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F0" w:rsidRDefault="001100F0">
      <w:r>
        <w:t>Projetos de quadras para o bairro Universitário e Habitação.</w:t>
      </w:r>
    </w:p>
    <w:p w:rsidR="00C52BC5" w:rsidRDefault="001100F0">
      <w:hyperlink r:id="rId4" w:history="1">
        <w:r w:rsidRPr="006F236A">
          <w:rPr>
            <w:rStyle w:val="Hyperlink"/>
          </w:rPr>
          <w:t>https://drive.google.com/file/d/10flWjkX5EUkNDgfNVvRlWzudgAWU_Ers/view?usp=sharing</w:t>
        </w:r>
      </w:hyperlink>
      <w:r>
        <w:t xml:space="preserve"> </w:t>
      </w:r>
    </w:p>
    <w:sectPr w:rsidR="00C52BC5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00F0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100F0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305E9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76338"/>
    <w:rsid w:val="00982A3E"/>
    <w:rsid w:val="009A44ED"/>
    <w:rsid w:val="009B664D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0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flWjkX5EUkNDgfNVvRlWzudgAWU_Ers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1</cp:revision>
  <dcterms:created xsi:type="dcterms:W3CDTF">2020-06-29T16:58:00Z</dcterms:created>
  <dcterms:modified xsi:type="dcterms:W3CDTF">2020-06-29T16:59:00Z</dcterms:modified>
</cp:coreProperties>
</file>