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3E81" w14:textId="77777777" w:rsidR="00AA3F3E" w:rsidRDefault="00AA3F3E" w:rsidP="003508EB">
      <w:pPr>
        <w:spacing w:line="36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FAAD67E" w14:textId="77777777" w:rsidR="00AA3F3E" w:rsidRDefault="00AA3F3E" w:rsidP="003508EB">
      <w:pPr>
        <w:spacing w:line="36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7019331A" w14:textId="29E4204F" w:rsidR="003508EB" w:rsidRPr="00D16637" w:rsidRDefault="00245CF7" w:rsidP="003508EB">
      <w:pPr>
        <w:spacing w:line="360" w:lineRule="auto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TERMO DE REFERÊNCIA </w:t>
      </w:r>
    </w:p>
    <w:p w14:paraId="11CA6D40" w14:textId="77777777" w:rsidR="003508EB" w:rsidRPr="00D16637" w:rsidRDefault="003508EB" w:rsidP="003508EB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1DCDED05" w14:textId="77777777" w:rsidR="003508EB" w:rsidRPr="00D16637" w:rsidRDefault="003508EB" w:rsidP="009C01DE">
      <w:pPr>
        <w:widowControl/>
        <w:autoSpaceDE/>
        <w:autoSpaceDN/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IDENTIFICAÇÃO DA ORGANIZAÇÃO SOCIAL</w:t>
      </w:r>
    </w:p>
    <w:p w14:paraId="000A9836" w14:textId="77777777" w:rsidR="003508EB" w:rsidRPr="00D16637" w:rsidRDefault="003508EB" w:rsidP="003508EB">
      <w:pPr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5"/>
        <w:tblW w:w="0" w:type="auto"/>
        <w:tblInd w:w="-34" w:type="dxa"/>
        <w:tblLook w:val="04A0" w:firstRow="1" w:lastRow="0" w:firstColumn="1" w:lastColumn="0" w:noHBand="0" w:noVBand="1"/>
      </w:tblPr>
      <w:tblGrid>
        <w:gridCol w:w="8671"/>
      </w:tblGrid>
      <w:tr w:rsidR="003508EB" w:rsidRPr="00D16637" w14:paraId="46336EF1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D761" w14:textId="4B13A588" w:rsidR="003508EB" w:rsidRPr="00D16637" w:rsidRDefault="003508EB" w:rsidP="0035051F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Nome da Organização: </w:t>
            </w:r>
            <w:proofErr w:type="spellStart"/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CREAS</w:t>
            </w:r>
            <w:proofErr w:type="spellEnd"/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I</w:t>
            </w:r>
          </w:p>
        </w:tc>
      </w:tr>
      <w:tr w:rsidR="003508EB" w:rsidRPr="00D16637" w14:paraId="19AE587E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0909" w14:textId="71C6D449" w:rsidR="003508EB" w:rsidRPr="00D16637" w:rsidRDefault="003508EB" w:rsidP="0035051F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Endereço: </w:t>
            </w:r>
            <w:r w:rsidR="00514FE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</w:t>
            </w:r>
            <w:bookmarkStart w:id="0" w:name="_GoBack"/>
            <w:bookmarkEnd w:id="0"/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ua </w:t>
            </w:r>
            <w:proofErr w:type="spellStart"/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Vergilio</w:t>
            </w:r>
            <w:proofErr w:type="spellEnd"/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Godinho s/n</w:t>
            </w:r>
            <w:r w:rsidR="00AA3F3E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508EB" w:rsidRPr="00D16637" w14:paraId="2F4EF900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926B" w14:textId="1A5B382D" w:rsidR="003508EB" w:rsidRPr="00D16637" w:rsidRDefault="003508EB" w:rsidP="0035051F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Cidade/UF: </w:t>
            </w:r>
            <w:r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Lages</w:t>
            </w: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Bairro:  </w:t>
            </w:r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Brusque </w:t>
            </w:r>
          </w:p>
        </w:tc>
      </w:tr>
      <w:tr w:rsidR="003508EB" w:rsidRPr="00D16637" w14:paraId="0E749BD8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8259" w14:textId="77777777" w:rsidR="00AA3F3E" w:rsidRDefault="003508EB" w:rsidP="0035051F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Telefone: </w:t>
            </w:r>
            <w:r w:rsidR="00B76900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3019-7485 - 984221670 (</w:t>
            </w:r>
            <w:proofErr w:type="spellStart"/>
            <w:r w:rsidR="00B76900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PAEFI</w:t>
            </w:r>
            <w:proofErr w:type="spellEnd"/>
            <w:r w:rsidR="00B76900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) e 99341016 (Serviço Vida Nova) </w:t>
            </w:r>
          </w:p>
          <w:p w14:paraId="03B33E95" w14:textId="6E2FF95F" w:rsidR="003508EB" w:rsidRPr="00D16637" w:rsidRDefault="00AA3F3E" w:rsidP="0035051F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Site</w:t>
            </w:r>
            <w:r w:rsidR="003508EB"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/e-mail:</w:t>
            </w:r>
            <w:r w:rsidR="00B76900" w:rsidRPr="00D16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900" w:rsidRPr="00AA3F3E">
              <w:rPr>
                <w:rFonts w:asciiTheme="minorHAnsi" w:eastAsia="Times New Roman" w:hAnsiTheme="minorHAnsi" w:cstheme="minorHAnsi"/>
                <w:sz w:val="22"/>
                <w:szCs w:val="22"/>
              </w:rPr>
              <w:t>creaslages@yahoo.com.br e serviovidanova@yahoo.com.br</w:t>
            </w:r>
          </w:p>
        </w:tc>
      </w:tr>
      <w:tr w:rsidR="003508EB" w:rsidRPr="00D16637" w14:paraId="1A799E28" w14:textId="77777777" w:rsidTr="0085180A"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4047" w14:textId="77777777" w:rsidR="00B76900" w:rsidRPr="00574D4F" w:rsidRDefault="003508EB" w:rsidP="003508EB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74D4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Horário de </w:t>
            </w:r>
            <w:r w:rsidR="00C035FE" w:rsidRPr="00574D4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atendimento externo</w:t>
            </w:r>
            <w:r w:rsidRPr="00574D4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  <w:r w:rsidR="00C035FE" w:rsidRPr="00574D4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C035FE" w:rsidRPr="00574D4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das </w:t>
            </w:r>
            <w:proofErr w:type="spellStart"/>
            <w:r w:rsidR="00B76900" w:rsidRPr="00574D4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08h</w:t>
            </w:r>
            <w:proofErr w:type="spellEnd"/>
            <w:r w:rsidR="00B76900" w:rsidRPr="00574D4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às </w:t>
            </w:r>
            <w:proofErr w:type="spellStart"/>
            <w:r w:rsidR="00B76900" w:rsidRPr="00574D4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18h</w:t>
            </w:r>
            <w:proofErr w:type="spellEnd"/>
            <w:r w:rsidR="00B76900" w:rsidRPr="00574D4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</w:t>
            </w:r>
          </w:p>
          <w:p w14:paraId="6F28ABA0" w14:textId="77777777" w:rsidR="003508EB" w:rsidRPr="00D16637" w:rsidRDefault="003508EB" w:rsidP="003508EB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74D4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Dias da semana:</w:t>
            </w:r>
            <w:r w:rsidR="00C035FE" w:rsidRPr="00574D4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C035FE" w:rsidRPr="00574D4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de Segunda-feira à sexta-feira</w:t>
            </w:r>
          </w:p>
          <w:p w14:paraId="41CAC1CD" w14:textId="14A092B3" w:rsidR="00B76900" w:rsidRPr="00D16637" w:rsidRDefault="00B76900" w:rsidP="003508EB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0AE475A3" w14:textId="77777777" w:rsidR="009C01DE" w:rsidRPr="00D16637" w:rsidRDefault="009C01DE" w:rsidP="009C01DE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417E90BF" w14:textId="77777777" w:rsidR="00AA3F3E" w:rsidRDefault="00AA3F3E" w:rsidP="009C01DE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2D8089BA" w14:textId="0C253810" w:rsidR="003508EB" w:rsidRPr="00D16637" w:rsidRDefault="003508EB" w:rsidP="009C01DE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COMPOSIÇÃO DA ATUAL </w:t>
      </w:r>
      <w:r w:rsidR="00C514EB" w:rsidRPr="00D16637">
        <w:rPr>
          <w:rFonts w:asciiTheme="minorHAnsi" w:eastAsia="Times New Roman" w:hAnsiTheme="minorHAnsi" w:cstheme="minorHAnsi"/>
          <w:b/>
          <w:lang w:eastAsia="pt-BR"/>
        </w:rPr>
        <w:t>COORDENAÇÃO DA UNIDADE</w:t>
      </w:r>
    </w:p>
    <w:p w14:paraId="373069BB" w14:textId="77777777" w:rsidR="003508EB" w:rsidRPr="00D16637" w:rsidRDefault="003508EB" w:rsidP="003508EB">
      <w:pPr>
        <w:spacing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5"/>
        <w:tblW w:w="8890" w:type="dxa"/>
        <w:tblLook w:val="04A0" w:firstRow="1" w:lastRow="0" w:firstColumn="1" w:lastColumn="0" w:noHBand="0" w:noVBand="1"/>
      </w:tblPr>
      <w:tblGrid>
        <w:gridCol w:w="8890"/>
      </w:tblGrid>
      <w:tr w:rsidR="003508EB" w:rsidRPr="00D16637" w14:paraId="71A8287D" w14:textId="77777777" w:rsidTr="00790B73">
        <w:trPr>
          <w:trHeight w:val="367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F782" w14:textId="66805DD2" w:rsidR="003508EB" w:rsidRPr="00D16637" w:rsidRDefault="00C514EB" w:rsidP="009C01DE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Secretário</w:t>
            </w:r>
            <w:r w:rsidR="00FE726F"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="009C01DE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Bernadete Aparecida Casa </w:t>
            </w:r>
            <w:proofErr w:type="spellStart"/>
            <w:r w:rsidR="009C01DE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Liston</w:t>
            </w:r>
            <w:proofErr w:type="spellEnd"/>
          </w:p>
        </w:tc>
      </w:tr>
      <w:tr w:rsidR="00013AA4" w:rsidRPr="00D16637" w14:paraId="1833F609" w14:textId="77777777" w:rsidTr="00790B73">
        <w:trPr>
          <w:trHeight w:val="378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8F93" w14:textId="35FF56A7" w:rsidR="00013AA4" w:rsidRPr="00D16637" w:rsidRDefault="00013AA4" w:rsidP="003508E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Cargo: </w:t>
            </w:r>
            <w:r w:rsidR="009C01DE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Secretária</w:t>
            </w:r>
          </w:p>
        </w:tc>
      </w:tr>
    </w:tbl>
    <w:p w14:paraId="0FE016E8" w14:textId="77777777" w:rsidR="003508EB" w:rsidRPr="00D16637" w:rsidRDefault="003508EB" w:rsidP="003508EB">
      <w:pPr>
        <w:spacing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5"/>
        <w:tblW w:w="8890" w:type="dxa"/>
        <w:tblLook w:val="04A0" w:firstRow="1" w:lastRow="0" w:firstColumn="1" w:lastColumn="0" w:noHBand="0" w:noVBand="1"/>
      </w:tblPr>
      <w:tblGrid>
        <w:gridCol w:w="4445"/>
        <w:gridCol w:w="4445"/>
      </w:tblGrid>
      <w:tr w:rsidR="003508EB" w:rsidRPr="00D16637" w14:paraId="420CA97A" w14:textId="77777777" w:rsidTr="00790B73">
        <w:trPr>
          <w:trHeight w:val="357"/>
        </w:trPr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0319" w14:textId="7E42196B" w:rsidR="003508EB" w:rsidRPr="00D16637" w:rsidRDefault="00013AA4" w:rsidP="0035051F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Diretora: </w:t>
            </w:r>
            <w:r w:rsidR="004A1C2D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Vanessa Freitas</w:t>
            </w:r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508EB" w:rsidRPr="00D16637" w14:paraId="7DBE19D8" w14:textId="77777777" w:rsidTr="00790B73">
        <w:trPr>
          <w:trHeight w:val="725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8D86" w14:textId="0BE08E82" w:rsidR="003508EB" w:rsidRPr="00D16637" w:rsidRDefault="003508EB" w:rsidP="0035051F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Cargo: </w:t>
            </w:r>
            <w:r w:rsidR="00013AA4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Diretora de Proteção Social </w:t>
            </w:r>
            <w:r w:rsidR="0035051F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Média Complexidade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5692" w14:textId="2155918E" w:rsidR="003508EB" w:rsidRPr="00D16637" w:rsidRDefault="003508EB" w:rsidP="001E2BC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Profissão:</w:t>
            </w:r>
            <w:r w:rsidR="00013AA4"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E2BC3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Assistente Social </w:t>
            </w:r>
          </w:p>
        </w:tc>
      </w:tr>
    </w:tbl>
    <w:p w14:paraId="0B04E4A2" w14:textId="29CA0D3E" w:rsidR="003508EB" w:rsidRPr="00D16637" w:rsidRDefault="003508EB" w:rsidP="003508EB">
      <w:pPr>
        <w:spacing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5"/>
        <w:tblW w:w="8938" w:type="dxa"/>
        <w:tblLook w:val="04A0" w:firstRow="1" w:lastRow="0" w:firstColumn="1" w:lastColumn="0" w:noHBand="0" w:noVBand="1"/>
      </w:tblPr>
      <w:tblGrid>
        <w:gridCol w:w="4469"/>
        <w:gridCol w:w="4469"/>
      </w:tblGrid>
      <w:tr w:rsidR="00013AA4" w:rsidRPr="00D16637" w14:paraId="2A4AF84C" w14:textId="77777777" w:rsidTr="00790B73">
        <w:trPr>
          <w:trHeight w:val="373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DDDB" w14:textId="7E4569CE" w:rsidR="00013AA4" w:rsidRPr="00D16637" w:rsidRDefault="00013AA4" w:rsidP="004A1C2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Coordenadora Técnica</w:t>
            </w:r>
            <w:r w:rsidR="0030079F"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0079F"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CREAS</w:t>
            </w:r>
            <w:proofErr w:type="spellEnd"/>
            <w:r w:rsidR="0030079F"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I</w:t>
            </w: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proofErr w:type="spellStart"/>
            <w:r w:rsidR="001E2BC3" w:rsidRPr="00D16637">
              <w:rPr>
                <w:rFonts w:asciiTheme="minorHAnsi" w:hAnsiTheme="minorHAnsi" w:cstheme="minorHAnsi"/>
                <w:sz w:val="22"/>
                <w:szCs w:val="22"/>
              </w:rPr>
              <w:t>Rozilane</w:t>
            </w:r>
            <w:proofErr w:type="spellEnd"/>
            <w:r w:rsidR="001E2BC3" w:rsidRPr="00D16637">
              <w:rPr>
                <w:rFonts w:asciiTheme="minorHAnsi" w:hAnsiTheme="minorHAnsi" w:cstheme="minorHAnsi"/>
                <w:sz w:val="22"/>
                <w:szCs w:val="22"/>
              </w:rPr>
              <w:t xml:space="preserve"> de Fátima Vieira</w:t>
            </w:r>
          </w:p>
        </w:tc>
      </w:tr>
      <w:tr w:rsidR="00013AA4" w:rsidRPr="00D16637" w14:paraId="1C25FC24" w14:textId="77777777" w:rsidTr="00790B73">
        <w:trPr>
          <w:trHeight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3801" w14:textId="1533DF25" w:rsidR="00013AA4" w:rsidRPr="00D16637" w:rsidRDefault="00013AA4" w:rsidP="008249C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Cargo: </w:t>
            </w:r>
            <w:r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Coordenadora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4147" w14:textId="60DC4184" w:rsidR="00013AA4" w:rsidRPr="00D16637" w:rsidRDefault="00013AA4" w:rsidP="001E2BC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Profissão: </w:t>
            </w:r>
            <w:r w:rsidR="001E2BC3" w:rsidRPr="00D1663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Psicóloga</w:t>
            </w:r>
          </w:p>
        </w:tc>
      </w:tr>
    </w:tbl>
    <w:p w14:paraId="476AD220" w14:textId="77777777" w:rsidR="00013AA4" w:rsidRPr="00D16637" w:rsidRDefault="00013AA4" w:rsidP="003508EB">
      <w:pPr>
        <w:spacing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55C3CC14" w14:textId="3D67573F" w:rsidR="003508EB" w:rsidRPr="00D16637" w:rsidRDefault="003508EB" w:rsidP="009C01DE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ÁREA DA ATIVIDADE </w:t>
      </w:r>
    </w:p>
    <w:p w14:paraId="6451281B" w14:textId="77777777" w:rsidR="003508EB" w:rsidRDefault="003508EB" w:rsidP="003508EB">
      <w:pPr>
        <w:spacing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Preponderante:</w:t>
      </w:r>
    </w:p>
    <w:p w14:paraId="16A39EA3" w14:textId="77777777" w:rsidR="00AA3F3E" w:rsidRPr="00D16637" w:rsidRDefault="00AA3F3E" w:rsidP="003508EB">
      <w:pPr>
        <w:spacing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5"/>
        <w:tblW w:w="8912" w:type="dxa"/>
        <w:tblLook w:val="04A0" w:firstRow="1" w:lastRow="0" w:firstColumn="1" w:lastColumn="0" w:noHBand="0" w:noVBand="1"/>
      </w:tblPr>
      <w:tblGrid>
        <w:gridCol w:w="2194"/>
        <w:gridCol w:w="1783"/>
        <w:gridCol w:w="1697"/>
        <w:gridCol w:w="1730"/>
        <w:gridCol w:w="1508"/>
      </w:tblGrid>
      <w:tr w:rsidR="003508EB" w:rsidRPr="00D16637" w14:paraId="20977952" w14:textId="77777777" w:rsidTr="00790B73">
        <w:trPr>
          <w:trHeight w:val="37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7D29" w14:textId="3A09F34B" w:rsidR="003508EB" w:rsidRPr="00D16637" w:rsidRDefault="003508EB" w:rsidP="003508EB">
            <w:pPr>
              <w:spacing w:line="360" w:lineRule="auto"/>
              <w:ind w:left="-108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="006C3FE2"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>X</w:t>
            </w:r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Assistência Social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5034" w14:textId="77777777" w:rsidR="003508EB" w:rsidRPr="00D16637" w:rsidRDefault="003508EB" w:rsidP="003508E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) Saúde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D194" w14:textId="77777777" w:rsidR="003508EB" w:rsidRPr="00D16637" w:rsidRDefault="003508EB" w:rsidP="003508E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) Educação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E9D0" w14:textId="77777777" w:rsidR="003508EB" w:rsidRPr="00D16637" w:rsidRDefault="003508EB" w:rsidP="003508E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)Cultura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C29B" w14:textId="77777777" w:rsidR="003508EB" w:rsidRPr="00D16637" w:rsidRDefault="003508EB" w:rsidP="003508EB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D1663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) Esporte</w:t>
            </w:r>
          </w:p>
        </w:tc>
      </w:tr>
    </w:tbl>
    <w:p w14:paraId="1C2F072B" w14:textId="77777777" w:rsidR="003508EB" w:rsidRPr="00D16637" w:rsidRDefault="003508EB" w:rsidP="003508EB">
      <w:pPr>
        <w:tabs>
          <w:tab w:val="left" w:pos="284"/>
        </w:tabs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5FC8E2C5" w14:textId="77777777" w:rsidR="00171345" w:rsidRDefault="00171345" w:rsidP="009C01DE">
      <w:pPr>
        <w:widowControl/>
        <w:tabs>
          <w:tab w:val="left" w:pos="284"/>
        </w:tabs>
        <w:autoSpaceDE/>
        <w:autoSpaceDN/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5332BD82" w14:textId="77777777" w:rsidR="003508EB" w:rsidRPr="00D16637" w:rsidRDefault="003508EB" w:rsidP="009C01DE">
      <w:pPr>
        <w:widowControl/>
        <w:tabs>
          <w:tab w:val="left" w:pos="284"/>
        </w:tabs>
        <w:autoSpaceDE/>
        <w:autoSpaceDN/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TIPO DE SERVIÇO A SER OFERTADO</w:t>
      </w:r>
    </w:p>
    <w:p w14:paraId="32956A5B" w14:textId="77777777" w:rsidR="007B622E" w:rsidRPr="00D16637" w:rsidRDefault="007B622E" w:rsidP="007B622E">
      <w:pPr>
        <w:tabs>
          <w:tab w:val="left" w:pos="284"/>
        </w:tabs>
        <w:spacing w:line="360" w:lineRule="auto"/>
        <w:ind w:firstLine="851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>O Centro de Referência Especializado de Assistência Social (</w:t>
      </w:r>
      <w:proofErr w:type="spellStart"/>
      <w:r w:rsidRPr="00D16637">
        <w:rPr>
          <w:rFonts w:asciiTheme="minorHAnsi" w:eastAsia="Times New Roman" w:hAnsiTheme="minorHAnsi" w:cstheme="minorHAnsi"/>
          <w:lang w:eastAsia="pt-BR"/>
        </w:rPr>
        <w:t>CREAS</w:t>
      </w:r>
      <w:proofErr w:type="spellEnd"/>
      <w:r w:rsidRPr="00D16637">
        <w:rPr>
          <w:rFonts w:asciiTheme="minorHAnsi" w:eastAsia="Times New Roman" w:hAnsiTheme="minorHAnsi" w:cstheme="minorHAnsi"/>
          <w:lang w:eastAsia="pt-BR"/>
        </w:rPr>
        <w:t>) é uma unidade pública que têm por objetivo a oferta de serviços de Proteção Social Especial de Média Complexidade. Isso se materializa por meio do atendimento e o acompanhamento especializado de famílias e indivíduos cujos direitos foram violados ou ameaçados.</w:t>
      </w:r>
    </w:p>
    <w:p w14:paraId="7ADD5C5C" w14:textId="1C8F1A7D" w:rsidR="007B622E" w:rsidRPr="00D16637" w:rsidRDefault="007B622E" w:rsidP="007B622E">
      <w:pPr>
        <w:tabs>
          <w:tab w:val="left" w:pos="284"/>
        </w:tabs>
        <w:spacing w:line="360" w:lineRule="auto"/>
        <w:ind w:firstLine="851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>Os serviços de Proteção Social devem atuar de forma contínua e compartilhada com outras políticas setoriais que compõem o Sistema de Garantia de Direitos. Asseguram, assim, a efetividade da reinserção social, a qualidade na atenção protetiva e o monitoramento dos encaminhamentos realizados.</w:t>
      </w:r>
    </w:p>
    <w:p w14:paraId="0F864FEF" w14:textId="3691389D" w:rsidR="003508EB" w:rsidRPr="00D16637" w:rsidRDefault="007B622E" w:rsidP="007B622E">
      <w:pPr>
        <w:tabs>
          <w:tab w:val="left" w:pos="284"/>
        </w:tabs>
        <w:spacing w:line="360" w:lineRule="auto"/>
        <w:ind w:firstLine="851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>Visando assegurar uma maior cobertura e eficácia na oferta dos atendime</w:t>
      </w:r>
      <w:r w:rsidR="00B77A8D">
        <w:rPr>
          <w:rFonts w:asciiTheme="minorHAnsi" w:eastAsia="Times New Roman" w:hAnsiTheme="minorHAnsi" w:cstheme="minorHAnsi"/>
          <w:lang w:eastAsia="pt-BR"/>
        </w:rPr>
        <w:t>ntos tem abrangência</w:t>
      </w:r>
      <w:r w:rsidRPr="00D16637">
        <w:rPr>
          <w:rFonts w:asciiTheme="minorHAnsi" w:eastAsia="Times New Roman" w:hAnsiTheme="minorHAnsi" w:cstheme="minorHAnsi"/>
          <w:lang w:eastAsia="pt-BR"/>
        </w:rPr>
        <w:t xml:space="preserve"> local</w:t>
      </w:r>
      <w:r w:rsidR="00B77A8D">
        <w:rPr>
          <w:rFonts w:asciiTheme="minorHAnsi" w:eastAsia="Times New Roman" w:hAnsiTheme="minorHAnsi" w:cstheme="minorHAnsi"/>
          <w:lang w:eastAsia="pt-BR"/>
        </w:rPr>
        <w:t xml:space="preserve">. </w:t>
      </w:r>
    </w:p>
    <w:p w14:paraId="4C1AB5CA" w14:textId="77777777" w:rsidR="0088515B" w:rsidRPr="00D16637" w:rsidRDefault="0088515B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354CB0C4" w14:textId="5A262AD7" w:rsidR="00245CF7" w:rsidRPr="00D16637" w:rsidRDefault="003508EB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PÚBLICO ALVO</w:t>
      </w:r>
    </w:p>
    <w:p w14:paraId="6E288896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Famílias e indivíduos que vivenciam violações de direitos por ocorrência de:</w:t>
      </w:r>
    </w:p>
    <w:p w14:paraId="240CC433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Violência física, psicológica e negligência;</w:t>
      </w:r>
    </w:p>
    <w:p w14:paraId="18CFACF9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Afastamento do convívio familiar devido à aplicação de medida socioeducativa ou medida de proteção;</w:t>
      </w:r>
    </w:p>
    <w:p w14:paraId="722B9B21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Violência sexual: abuso e/ou exploração sexual;</w:t>
      </w:r>
    </w:p>
    <w:p w14:paraId="0DEB368E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Tráfico de pessoas;</w:t>
      </w:r>
    </w:p>
    <w:p w14:paraId="139898EA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Situação de rua e mendicância;</w:t>
      </w:r>
    </w:p>
    <w:p w14:paraId="602F0CBE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Abandono;</w:t>
      </w:r>
    </w:p>
    <w:p w14:paraId="0808B6A9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Vivência de trabalho infantil;</w:t>
      </w:r>
    </w:p>
    <w:p w14:paraId="51541882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Discriminação em decorrência da orientação sexual e/ou raça/etnia;</w:t>
      </w:r>
    </w:p>
    <w:p w14:paraId="223D0606" w14:textId="77777777" w:rsidR="007C7A54" w:rsidRPr="007C7A54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>Outras formas de violação de direitos decorrentes de discriminações/submissões a situações que provocam danos e agravos a sua condição de vida e os impedem de usufruir autonomia e bem estar;</w:t>
      </w:r>
    </w:p>
    <w:p w14:paraId="08F84ED1" w14:textId="1A1CE302" w:rsidR="007F230E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color w:val="000000"/>
        </w:rPr>
      </w:pPr>
      <w:r w:rsidRPr="007C7A54">
        <w:rPr>
          <w:rFonts w:asciiTheme="minorHAnsi" w:eastAsia="Times New Roman" w:hAnsiTheme="minorHAnsi" w:cstheme="minorHAnsi"/>
          <w:color w:val="000000"/>
        </w:rPr>
        <w:t>•</w:t>
      </w:r>
      <w:r w:rsidRPr="007C7A54">
        <w:rPr>
          <w:rFonts w:asciiTheme="minorHAnsi" w:eastAsia="Times New Roman" w:hAnsiTheme="minorHAnsi" w:cstheme="minorHAnsi"/>
          <w:color w:val="000000"/>
        </w:rPr>
        <w:tab/>
        <w:t xml:space="preserve">Descumprimento de condicionalidades do Programa Bolsa Família- </w:t>
      </w:r>
      <w:proofErr w:type="spellStart"/>
      <w:r w:rsidRPr="007C7A54">
        <w:rPr>
          <w:rFonts w:asciiTheme="minorHAnsi" w:eastAsia="Times New Roman" w:hAnsiTheme="minorHAnsi" w:cstheme="minorHAnsi"/>
          <w:color w:val="000000"/>
        </w:rPr>
        <w:t>PBF</w:t>
      </w:r>
      <w:proofErr w:type="spellEnd"/>
      <w:r w:rsidRPr="007C7A54">
        <w:rPr>
          <w:rFonts w:asciiTheme="minorHAnsi" w:eastAsia="Times New Roman" w:hAnsiTheme="minorHAnsi" w:cstheme="minorHAnsi"/>
          <w:color w:val="000000"/>
        </w:rPr>
        <w:t xml:space="preserve"> e do Programa de Erradicação do Trabalho Infantil - </w:t>
      </w:r>
      <w:proofErr w:type="spellStart"/>
      <w:r w:rsidRPr="007C7A54">
        <w:rPr>
          <w:rFonts w:asciiTheme="minorHAnsi" w:eastAsia="Times New Roman" w:hAnsiTheme="minorHAnsi" w:cstheme="minorHAnsi"/>
          <w:color w:val="000000"/>
        </w:rPr>
        <w:t>PETI</w:t>
      </w:r>
      <w:proofErr w:type="spellEnd"/>
      <w:r w:rsidRPr="007C7A54">
        <w:rPr>
          <w:rFonts w:asciiTheme="minorHAnsi" w:eastAsia="Times New Roman" w:hAnsiTheme="minorHAnsi" w:cstheme="minorHAnsi"/>
          <w:color w:val="000000"/>
        </w:rPr>
        <w:t xml:space="preserve"> em decorrência de violação de direitos.</w:t>
      </w:r>
    </w:p>
    <w:p w14:paraId="613D7A7F" w14:textId="77777777" w:rsidR="007C7A54" w:rsidRPr="00D16637" w:rsidRDefault="007C7A54" w:rsidP="007C7A54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59E668" w14:textId="11626EEC" w:rsidR="003508EB" w:rsidRPr="00D16637" w:rsidRDefault="003508EB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IDENTIFICAÇÃO DO TERRITÓRIO PARA EXECUÇÃO DO SERVIÇO</w:t>
      </w:r>
    </w:p>
    <w:p w14:paraId="37653C39" w14:textId="6F4C24F7" w:rsidR="00BC246A" w:rsidRPr="00D16637" w:rsidRDefault="003508EB" w:rsidP="00FB3B52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ab/>
      </w:r>
      <w:r w:rsidR="0030079F" w:rsidRPr="00D16637">
        <w:rPr>
          <w:rFonts w:asciiTheme="minorHAnsi" w:eastAsia="Times New Roman" w:hAnsiTheme="minorHAnsi" w:cstheme="minorHAnsi"/>
          <w:lang w:eastAsia="pt-BR"/>
        </w:rPr>
        <w:t xml:space="preserve">A edificação do novo </w:t>
      </w:r>
      <w:proofErr w:type="spellStart"/>
      <w:r w:rsidR="00016C7B" w:rsidRPr="00D16637">
        <w:rPr>
          <w:rFonts w:asciiTheme="minorHAnsi" w:eastAsia="Times New Roman" w:hAnsiTheme="minorHAnsi" w:cstheme="minorHAnsi"/>
          <w:lang w:eastAsia="pt-BR"/>
        </w:rPr>
        <w:t>CREAS</w:t>
      </w:r>
      <w:proofErr w:type="spellEnd"/>
      <w:r w:rsidR="00016C7B" w:rsidRPr="00D16637">
        <w:rPr>
          <w:rFonts w:asciiTheme="minorHAnsi" w:eastAsia="Times New Roman" w:hAnsiTheme="minorHAnsi" w:cstheme="minorHAnsi"/>
          <w:lang w:eastAsia="pt-BR"/>
        </w:rPr>
        <w:t xml:space="preserve"> I</w:t>
      </w:r>
      <w:r w:rsidR="0030079F" w:rsidRPr="00D16637">
        <w:rPr>
          <w:rFonts w:asciiTheme="minorHAnsi" w:eastAsia="Times New Roman" w:hAnsiTheme="minorHAnsi" w:cstheme="minorHAnsi"/>
          <w:lang w:eastAsia="pt-BR"/>
        </w:rPr>
        <w:t>, f</w:t>
      </w:r>
      <w:r w:rsidR="00016C7B" w:rsidRPr="00D16637">
        <w:rPr>
          <w:rFonts w:asciiTheme="minorHAnsi" w:eastAsia="Times New Roman" w:hAnsiTheme="minorHAnsi" w:cstheme="minorHAnsi"/>
          <w:lang w:eastAsia="pt-BR"/>
        </w:rPr>
        <w:t xml:space="preserve">ica </w:t>
      </w:r>
      <w:r w:rsidR="00BC246A" w:rsidRPr="00D16637">
        <w:rPr>
          <w:rFonts w:asciiTheme="minorHAnsi" w:eastAsia="Times New Roman" w:hAnsiTheme="minorHAnsi" w:cstheme="minorHAnsi"/>
          <w:lang w:eastAsia="pt-BR"/>
        </w:rPr>
        <w:t>l</w:t>
      </w:r>
      <w:r w:rsidR="00016C7B" w:rsidRPr="00D16637">
        <w:rPr>
          <w:rFonts w:asciiTheme="minorHAnsi" w:eastAsia="Times New Roman" w:hAnsiTheme="minorHAnsi" w:cstheme="minorHAnsi"/>
          <w:lang w:eastAsia="pt-BR"/>
        </w:rPr>
        <w:t xml:space="preserve">ocalizado no Bairro Brusque, Rua </w:t>
      </w:r>
      <w:r w:rsidR="00BC246A" w:rsidRPr="00D16637">
        <w:rPr>
          <w:rFonts w:asciiTheme="minorHAnsi" w:eastAsia="Times New Roman" w:hAnsiTheme="minorHAnsi" w:cstheme="minorHAnsi"/>
          <w:lang w:eastAsia="pt-BR"/>
        </w:rPr>
        <w:t>Virgílio</w:t>
      </w:r>
      <w:r w:rsidR="00016C7B" w:rsidRPr="00D16637">
        <w:rPr>
          <w:rFonts w:asciiTheme="minorHAnsi" w:eastAsia="Times New Roman" w:hAnsiTheme="minorHAnsi" w:cstheme="minorHAnsi"/>
          <w:lang w:eastAsia="pt-BR"/>
        </w:rPr>
        <w:t xml:space="preserve"> Godinho, s/n. </w:t>
      </w:r>
    </w:p>
    <w:p w14:paraId="2AA0C094" w14:textId="1F8CD0C4" w:rsidR="00015E7B" w:rsidRPr="00D16637" w:rsidRDefault="00016C7B" w:rsidP="00FB3B52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>Tem a</w:t>
      </w:r>
      <w:r w:rsidR="00FB3B52" w:rsidRPr="00D16637">
        <w:rPr>
          <w:rFonts w:asciiTheme="minorHAnsi" w:eastAsia="Times New Roman" w:hAnsiTheme="minorHAnsi" w:cstheme="minorHAnsi"/>
          <w:lang w:eastAsia="pt-BR"/>
        </w:rPr>
        <w:t>brangência</w:t>
      </w:r>
      <w:r w:rsidR="00BC246A" w:rsidRPr="00D16637">
        <w:rPr>
          <w:rFonts w:asciiTheme="minorHAnsi" w:eastAsia="Times New Roman" w:hAnsiTheme="minorHAnsi" w:cstheme="minorHAnsi"/>
          <w:lang w:eastAsia="pt-BR"/>
        </w:rPr>
        <w:t xml:space="preserve"> nas seguintes localidades</w:t>
      </w:r>
      <w:r w:rsidR="00FB3B52" w:rsidRPr="00D16637">
        <w:rPr>
          <w:rFonts w:asciiTheme="minorHAnsi" w:eastAsia="Times New Roman" w:hAnsiTheme="minorHAnsi" w:cstheme="minorHAnsi"/>
          <w:lang w:eastAsia="pt-BR"/>
        </w:rPr>
        <w:t xml:space="preserve">: Caroba, Cidade Alta, Área Industrial, Santa Terezinha do Salto, Santa Mônica, Vista Alegre, Santa Cândida, Bela Vista, Boqueirão, Passos dos </w:t>
      </w:r>
      <w:r w:rsidR="00FB3B52" w:rsidRPr="00D16637">
        <w:rPr>
          <w:rFonts w:asciiTheme="minorHAnsi" w:eastAsia="Times New Roman" w:hAnsiTheme="minorHAnsi" w:cstheme="minorHAnsi"/>
          <w:lang w:eastAsia="pt-BR"/>
        </w:rPr>
        <w:lastRenderedPageBreak/>
        <w:t xml:space="preserve">Fernandes, </w:t>
      </w:r>
      <w:proofErr w:type="spellStart"/>
      <w:r w:rsidR="00FB3B52" w:rsidRPr="00D16637">
        <w:rPr>
          <w:rFonts w:asciiTheme="minorHAnsi" w:eastAsia="Times New Roman" w:hAnsiTheme="minorHAnsi" w:cstheme="minorHAnsi"/>
          <w:lang w:eastAsia="pt-BR"/>
        </w:rPr>
        <w:t>Manfroi</w:t>
      </w:r>
      <w:proofErr w:type="spellEnd"/>
      <w:r w:rsidR="00FB3B52" w:rsidRPr="00D16637">
        <w:rPr>
          <w:rFonts w:asciiTheme="minorHAnsi" w:eastAsia="Times New Roman" w:hAnsiTheme="minorHAnsi" w:cstheme="minorHAnsi"/>
          <w:lang w:eastAsia="pt-BR"/>
        </w:rPr>
        <w:t xml:space="preserve">, Cabo de Lança, Cedro Alto, Pro Morar, Santa Cândida, Coxilha Rica, Copacabana, Santa Helena, Beatriz, Ipiranga, Petrópolis, São Pedro, Vila </w:t>
      </w:r>
      <w:proofErr w:type="spellStart"/>
      <w:r w:rsidR="00FB3B52" w:rsidRPr="00D16637">
        <w:rPr>
          <w:rFonts w:asciiTheme="minorHAnsi" w:eastAsia="Times New Roman" w:hAnsiTheme="minorHAnsi" w:cstheme="minorHAnsi"/>
          <w:lang w:eastAsia="pt-BR"/>
        </w:rPr>
        <w:t>Comboni</w:t>
      </w:r>
      <w:proofErr w:type="spellEnd"/>
      <w:r w:rsidR="00FB3B52" w:rsidRPr="00D16637">
        <w:rPr>
          <w:rFonts w:asciiTheme="minorHAnsi" w:eastAsia="Times New Roman" w:hAnsiTheme="minorHAnsi" w:cstheme="minorHAnsi"/>
          <w:lang w:eastAsia="pt-BR"/>
        </w:rPr>
        <w:t>, Morro do Posto, Guadalupe, Gralha Azul, Frei Rogério, São Francisco, São Paulo, Centro, Brusque e Santa Rita.</w:t>
      </w:r>
    </w:p>
    <w:p w14:paraId="490091F3" w14:textId="77777777" w:rsidR="00FB3B52" w:rsidRPr="00D16637" w:rsidRDefault="00FB3B52" w:rsidP="00FB3B52">
      <w:pPr>
        <w:tabs>
          <w:tab w:val="left" w:pos="284"/>
        </w:tabs>
        <w:spacing w:line="360" w:lineRule="auto"/>
        <w:ind w:firstLine="284"/>
        <w:jc w:val="both"/>
        <w:rPr>
          <w:rFonts w:asciiTheme="minorHAnsi" w:eastAsia="Times New Roman" w:hAnsiTheme="minorHAnsi" w:cstheme="minorHAnsi"/>
          <w:lang w:eastAsia="pt-BR"/>
        </w:rPr>
      </w:pPr>
    </w:p>
    <w:p w14:paraId="7F55E9D1" w14:textId="3115511E" w:rsidR="003508EB" w:rsidRPr="00D16637" w:rsidRDefault="00774AC0" w:rsidP="00245CF7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>
        <w:rPr>
          <w:rFonts w:asciiTheme="minorHAnsi" w:eastAsia="Times New Roman" w:hAnsiTheme="minorHAnsi" w:cstheme="minorHAnsi"/>
          <w:b/>
          <w:lang w:eastAsia="pt-BR"/>
        </w:rPr>
        <w:t xml:space="preserve">DESCRIÇÃO DA REALIDADE </w:t>
      </w:r>
      <w:r w:rsidR="003508EB" w:rsidRPr="00D16637">
        <w:rPr>
          <w:rFonts w:asciiTheme="minorHAnsi" w:eastAsia="Times New Roman" w:hAnsiTheme="minorHAnsi" w:cstheme="minorHAnsi"/>
          <w:b/>
          <w:lang w:eastAsia="pt-BR"/>
        </w:rPr>
        <w:t xml:space="preserve"> </w:t>
      </w:r>
    </w:p>
    <w:p w14:paraId="6C22AA73" w14:textId="77777777" w:rsidR="0021168C" w:rsidRPr="00D16637" w:rsidRDefault="0021168C" w:rsidP="0021168C">
      <w:pPr>
        <w:spacing w:line="360" w:lineRule="auto"/>
        <w:ind w:right="-1"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D16637">
        <w:rPr>
          <w:rFonts w:asciiTheme="minorHAnsi" w:eastAsia="Times New Roman" w:hAnsiTheme="minorHAnsi" w:cstheme="minorHAnsi"/>
          <w:color w:val="000000"/>
        </w:rPr>
        <w:t xml:space="preserve">As equipes de referência são as responsáveis por coordenar, executar e articular os serviços disponibilizados no </w:t>
      </w:r>
      <w:proofErr w:type="spellStart"/>
      <w:r w:rsidRPr="00D16637">
        <w:rPr>
          <w:rFonts w:asciiTheme="minorHAnsi" w:eastAsia="Times New Roman" w:hAnsiTheme="minorHAnsi" w:cstheme="minorHAnsi"/>
          <w:color w:val="000000"/>
        </w:rPr>
        <w:t>CREAS</w:t>
      </w:r>
      <w:proofErr w:type="spellEnd"/>
      <w:r w:rsidRPr="00D16637">
        <w:rPr>
          <w:rFonts w:asciiTheme="minorHAnsi" w:eastAsia="Times New Roman" w:hAnsiTheme="minorHAnsi" w:cstheme="minorHAnsi"/>
          <w:color w:val="000000"/>
        </w:rPr>
        <w:t>.</w:t>
      </w:r>
    </w:p>
    <w:p w14:paraId="44399412" w14:textId="77777777" w:rsidR="0021168C" w:rsidRPr="00D16637" w:rsidRDefault="0021168C" w:rsidP="0021168C">
      <w:pPr>
        <w:spacing w:line="360" w:lineRule="auto"/>
        <w:ind w:right="-1"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D16637">
        <w:rPr>
          <w:rFonts w:asciiTheme="minorHAnsi" w:eastAsia="Times New Roman" w:hAnsiTheme="minorHAnsi" w:cstheme="minorHAnsi"/>
          <w:color w:val="000000"/>
        </w:rPr>
        <w:t>O quadro de profissionais que compõem o equipamento público deve ser multidisciplinar para que, baseado em estratégias pensadas em suas totalidades, a política da Assistência Social traga resultados expressivos para seus usuários.</w:t>
      </w:r>
    </w:p>
    <w:p w14:paraId="3C112149" w14:textId="77777777" w:rsidR="0021168C" w:rsidRPr="00D16637" w:rsidRDefault="0021168C" w:rsidP="0021168C">
      <w:pPr>
        <w:spacing w:line="360" w:lineRule="auto"/>
        <w:ind w:right="-1"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D16637">
        <w:rPr>
          <w:rFonts w:asciiTheme="minorHAnsi" w:eastAsia="Times New Roman" w:hAnsiTheme="minorHAnsi" w:cstheme="minorHAnsi"/>
          <w:color w:val="000000"/>
        </w:rPr>
        <w:t>O número de trabalhadores contratados depende do porte do município e a capacidade de atendimento de cada equipamento.</w:t>
      </w:r>
    </w:p>
    <w:p w14:paraId="5441B06D" w14:textId="549BD499" w:rsidR="009C01DE" w:rsidRPr="00D16637" w:rsidRDefault="0021168C" w:rsidP="0021168C">
      <w:pPr>
        <w:spacing w:line="360" w:lineRule="auto"/>
        <w:ind w:right="-1"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D16637">
        <w:rPr>
          <w:rFonts w:asciiTheme="minorHAnsi" w:eastAsia="Times New Roman" w:hAnsiTheme="minorHAnsi" w:cstheme="minorHAnsi"/>
          <w:color w:val="000000"/>
        </w:rPr>
        <w:t>As especialidades exigidas para compor a equipe são assistente social, psicólogo (a</w:t>
      </w:r>
      <w:r w:rsidR="002A2985" w:rsidRPr="00D16637">
        <w:rPr>
          <w:rFonts w:asciiTheme="minorHAnsi" w:eastAsia="Times New Roman" w:hAnsiTheme="minorHAnsi" w:cstheme="minorHAnsi"/>
          <w:color w:val="000000"/>
        </w:rPr>
        <w:t>), auxiliar</w:t>
      </w:r>
      <w:r w:rsidRPr="00D16637">
        <w:rPr>
          <w:rFonts w:asciiTheme="minorHAnsi" w:eastAsia="Times New Roman" w:hAnsiTheme="minorHAnsi" w:cstheme="minorHAnsi"/>
          <w:color w:val="000000"/>
        </w:rPr>
        <w:t xml:space="preserve"> administrativo e profissional com ensino superior ou médio para ficar responsável pela abordagem dos usuários.</w:t>
      </w:r>
    </w:p>
    <w:p w14:paraId="18CAFF10" w14:textId="2DB22077" w:rsidR="00663926" w:rsidRPr="00D16637" w:rsidRDefault="00663926" w:rsidP="0021168C">
      <w:pPr>
        <w:spacing w:line="360" w:lineRule="auto"/>
        <w:ind w:right="-1"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D16637">
        <w:rPr>
          <w:rFonts w:asciiTheme="minorHAnsi" w:eastAsia="Times New Roman" w:hAnsiTheme="minorHAnsi" w:cstheme="minorHAnsi"/>
          <w:color w:val="000000"/>
        </w:rPr>
        <w:t xml:space="preserve">De acordo com o número de casos em situação de violação de direitos no município, é que é definida a capacidade de atendimento no equipamento público, e em consequência, a quantidade de </w:t>
      </w:r>
      <w:proofErr w:type="spellStart"/>
      <w:r w:rsidRPr="00D16637">
        <w:rPr>
          <w:rFonts w:asciiTheme="minorHAnsi" w:eastAsia="Times New Roman" w:hAnsiTheme="minorHAnsi" w:cstheme="minorHAnsi"/>
          <w:color w:val="000000"/>
        </w:rPr>
        <w:t>CREAS</w:t>
      </w:r>
      <w:proofErr w:type="spellEnd"/>
      <w:r w:rsidRPr="00D16637">
        <w:rPr>
          <w:rFonts w:asciiTheme="minorHAnsi" w:eastAsia="Times New Roman" w:hAnsiTheme="minorHAnsi" w:cstheme="minorHAnsi"/>
          <w:color w:val="000000"/>
        </w:rPr>
        <w:t xml:space="preserve"> a serem disponibilizados.</w:t>
      </w:r>
    </w:p>
    <w:p w14:paraId="4BB3D3F1" w14:textId="77777777" w:rsidR="0021168C" w:rsidRPr="00D16637" w:rsidRDefault="0021168C" w:rsidP="0021168C">
      <w:pPr>
        <w:spacing w:line="36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3A3FCF94" w14:textId="7D8A854A" w:rsidR="003508EB" w:rsidRPr="00D16637" w:rsidRDefault="003508EB" w:rsidP="009C01DE">
      <w:pPr>
        <w:spacing w:line="360" w:lineRule="auto"/>
        <w:ind w:right="-1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DESCRIÇÃO DO SERVIÇO A SER OFERTADO </w:t>
      </w:r>
    </w:p>
    <w:p w14:paraId="0CC7DA8C" w14:textId="65BF159E" w:rsidR="00015E7B" w:rsidRPr="00D16637" w:rsidRDefault="00F2600E" w:rsidP="006815DE">
      <w:pPr>
        <w:tabs>
          <w:tab w:val="left" w:pos="284"/>
        </w:tabs>
        <w:spacing w:line="360" w:lineRule="auto"/>
        <w:ind w:firstLine="851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 xml:space="preserve">O Serviço a ser realizado com o montante financeiro aqui solicitado se trata de </w:t>
      </w:r>
      <w:r w:rsidR="008851AC" w:rsidRPr="00D16637">
        <w:rPr>
          <w:rFonts w:asciiTheme="minorHAnsi" w:eastAsia="Times New Roman" w:hAnsiTheme="minorHAnsi" w:cstheme="minorHAnsi"/>
          <w:lang w:eastAsia="pt-BR"/>
        </w:rPr>
        <w:t xml:space="preserve">Contratação de empresa de engenharia/arquitetura, com fornecimento de material, para execução de serviços complementares externos na edificação do </w:t>
      </w:r>
      <w:proofErr w:type="spellStart"/>
      <w:r w:rsidR="008851AC" w:rsidRPr="00D16637">
        <w:rPr>
          <w:rFonts w:asciiTheme="minorHAnsi" w:eastAsia="Times New Roman" w:hAnsiTheme="minorHAnsi" w:cstheme="minorHAnsi"/>
          <w:lang w:eastAsia="pt-BR"/>
        </w:rPr>
        <w:t>CREAS</w:t>
      </w:r>
      <w:proofErr w:type="spellEnd"/>
      <w:r w:rsidR="008851AC" w:rsidRPr="00D16637">
        <w:rPr>
          <w:rFonts w:asciiTheme="minorHAnsi" w:eastAsia="Times New Roman" w:hAnsiTheme="minorHAnsi" w:cstheme="minorHAnsi"/>
          <w:lang w:eastAsia="pt-BR"/>
        </w:rPr>
        <w:t xml:space="preserve"> I</w:t>
      </w:r>
      <w:r w:rsidRPr="00D16637">
        <w:rPr>
          <w:rFonts w:asciiTheme="minorHAnsi" w:eastAsia="Times New Roman" w:hAnsiTheme="minorHAnsi" w:cstheme="minorHAnsi"/>
          <w:lang w:eastAsia="pt-BR"/>
        </w:rPr>
        <w:t xml:space="preserve"> para que </w:t>
      </w:r>
      <w:r w:rsidR="00771A3F" w:rsidRPr="00D16637">
        <w:rPr>
          <w:rFonts w:asciiTheme="minorHAnsi" w:eastAsia="Times New Roman" w:hAnsiTheme="minorHAnsi" w:cstheme="minorHAnsi"/>
          <w:lang w:eastAsia="pt-BR"/>
        </w:rPr>
        <w:t xml:space="preserve">se </w:t>
      </w:r>
      <w:r w:rsidRPr="00D16637">
        <w:rPr>
          <w:rFonts w:asciiTheme="minorHAnsi" w:eastAsia="Times New Roman" w:hAnsiTheme="minorHAnsi" w:cstheme="minorHAnsi"/>
          <w:lang w:eastAsia="pt-BR"/>
        </w:rPr>
        <w:t>tenha condições de operacionalizar a</w:t>
      </w:r>
      <w:r w:rsidR="00015E7B" w:rsidRPr="00D16637">
        <w:rPr>
          <w:rFonts w:asciiTheme="minorHAnsi" w:eastAsia="Times New Roman" w:hAnsiTheme="minorHAnsi" w:cstheme="minorHAnsi"/>
          <w:lang w:eastAsia="pt-BR"/>
        </w:rPr>
        <w:t xml:space="preserve"> </w:t>
      </w:r>
      <w:r w:rsidR="00771A3F" w:rsidRPr="00D16637">
        <w:rPr>
          <w:rFonts w:asciiTheme="minorHAnsi" w:eastAsia="Times New Roman" w:hAnsiTheme="minorHAnsi" w:cstheme="minorHAnsi"/>
          <w:lang w:eastAsia="pt-BR"/>
        </w:rPr>
        <w:t>as</w:t>
      </w:r>
      <w:r w:rsidR="00015E7B" w:rsidRPr="00D16637">
        <w:rPr>
          <w:rFonts w:asciiTheme="minorHAnsi" w:eastAsia="Times New Roman" w:hAnsiTheme="minorHAnsi" w:cstheme="minorHAnsi"/>
          <w:lang w:eastAsia="pt-BR"/>
        </w:rPr>
        <w:t xml:space="preserve"> atividades do Serviço ofertados, bem como outras atividades de convivência e integração para o público-alvo.</w:t>
      </w:r>
    </w:p>
    <w:p w14:paraId="72CE5E3C" w14:textId="6A17F4B7" w:rsidR="003508EB" w:rsidRPr="00D16637" w:rsidRDefault="003508EB" w:rsidP="003508EB">
      <w:pPr>
        <w:tabs>
          <w:tab w:val="left" w:pos="284"/>
        </w:tabs>
        <w:spacing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</w:p>
    <w:p w14:paraId="72022BCA" w14:textId="771A1624" w:rsidR="003508EB" w:rsidRPr="00D16637" w:rsidRDefault="003508EB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OBJETIVO GERAL</w:t>
      </w:r>
    </w:p>
    <w:p w14:paraId="5D01A184" w14:textId="16E1D777" w:rsidR="009C01DE" w:rsidRPr="00D16637" w:rsidRDefault="00D855E9" w:rsidP="006815DE">
      <w:pPr>
        <w:tabs>
          <w:tab w:val="left" w:pos="284"/>
        </w:tabs>
        <w:spacing w:line="360" w:lineRule="auto"/>
        <w:ind w:firstLine="709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 xml:space="preserve">Contratação de empresa de engenharia/arquitetura, com fornecimento de material, para execução de serviços complementares externos na edificação do </w:t>
      </w:r>
      <w:proofErr w:type="spellStart"/>
      <w:r w:rsidRPr="00D16637">
        <w:rPr>
          <w:rFonts w:asciiTheme="minorHAnsi" w:eastAsia="Times New Roman" w:hAnsiTheme="minorHAnsi" w:cstheme="minorHAnsi"/>
          <w:lang w:eastAsia="pt-BR"/>
        </w:rPr>
        <w:t>CREAS</w:t>
      </w:r>
      <w:proofErr w:type="spellEnd"/>
      <w:r w:rsidRPr="00D16637">
        <w:rPr>
          <w:rFonts w:asciiTheme="minorHAnsi" w:eastAsia="Times New Roman" w:hAnsiTheme="minorHAnsi" w:cstheme="minorHAnsi"/>
          <w:lang w:eastAsia="pt-BR"/>
        </w:rPr>
        <w:t xml:space="preserve"> I, Rua </w:t>
      </w:r>
      <w:proofErr w:type="spellStart"/>
      <w:r w:rsidRPr="00D16637">
        <w:rPr>
          <w:rFonts w:asciiTheme="minorHAnsi" w:eastAsia="Times New Roman" w:hAnsiTheme="minorHAnsi" w:cstheme="minorHAnsi"/>
          <w:lang w:eastAsia="pt-BR"/>
        </w:rPr>
        <w:t>Virgilio</w:t>
      </w:r>
      <w:proofErr w:type="spellEnd"/>
      <w:r w:rsidRPr="00D16637">
        <w:rPr>
          <w:rFonts w:asciiTheme="minorHAnsi" w:eastAsia="Times New Roman" w:hAnsiTheme="minorHAnsi" w:cstheme="minorHAnsi"/>
          <w:lang w:eastAsia="pt-BR"/>
        </w:rPr>
        <w:t xml:space="preserve"> Godinho, Brusque, sendo que a execução deve obedecer normas e métodos construtivos da ABNT.</w:t>
      </w:r>
    </w:p>
    <w:p w14:paraId="7113C0C7" w14:textId="77777777" w:rsidR="00D855E9" w:rsidRPr="00D16637" w:rsidRDefault="00D855E9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2DA1CE73" w14:textId="675A61BC" w:rsidR="003508EB" w:rsidRPr="00D16637" w:rsidRDefault="003508EB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OBJETIVOS </w:t>
      </w:r>
      <w:r w:rsidR="002A2985" w:rsidRPr="00D16637">
        <w:rPr>
          <w:rFonts w:asciiTheme="minorHAnsi" w:eastAsia="Times New Roman" w:hAnsiTheme="minorHAnsi" w:cstheme="minorHAnsi"/>
          <w:b/>
          <w:lang w:eastAsia="pt-BR"/>
        </w:rPr>
        <w:t>ESPECÍFICOS</w:t>
      </w:r>
    </w:p>
    <w:p w14:paraId="7A9A26D8" w14:textId="77777777" w:rsidR="00A50DC0" w:rsidRPr="00D16637" w:rsidRDefault="00A50DC0" w:rsidP="00D855E9">
      <w:pPr>
        <w:pStyle w:val="PargrafodaLista"/>
        <w:tabs>
          <w:tab w:val="left" w:pos="284"/>
        </w:tabs>
        <w:spacing w:line="360" w:lineRule="auto"/>
        <w:ind w:firstLine="567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O trabalho realizado no </w:t>
      </w:r>
      <w:proofErr w:type="spellStart"/>
      <w:r w:rsidRPr="00D16637">
        <w:rPr>
          <w:rFonts w:asciiTheme="minorHAnsi" w:eastAsia="Times New Roman" w:hAnsiTheme="minorHAnsi" w:cstheme="minorHAnsi"/>
          <w:bCs/>
          <w:lang w:eastAsia="pt-BR"/>
        </w:rPr>
        <w:t>CREAS</w:t>
      </w:r>
      <w:proofErr w:type="spellEnd"/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 é caracterizado por uma intensa articulação em rede, </w:t>
      </w:r>
      <w:r w:rsidRPr="00D16637">
        <w:rPr>
          <w:rFonts w:asciiTheme="minorHAnsi" w:eastAsia="Times New Roman" w:hAnsiTheme="minorHAnsi" w:cstheme="minorHAnsi"/>
          <w:bCs/>
          <w:lang w:eastAsia="pt-BR"/>
        </w:rPr>
        <w:lastRenderedPageBreak/>
        <w:t>especialização e qualificação do atendimento.</w:t>
      </w:r>
    </w:p>
    <w:p w14:paraId="212A3A21" w14:textId="77777777" w:rsidR="00A50DC0" w:rsidRPr="00D16637" w:rsidRDefault="00A50DC0" w:rsidP="00D855E9">
      <w:pPr>
        <w:pStyle w:val="PargrafodaLista"/>
        <w:tabs>
          <w:tab w:val="left" w:pos="284"/>
        </w:tabs>
        <w:spacing w:line="360" w:lineRule="auto"/>
        <w:ind w:firstLine="567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Os serviços disponibilizados em cada unidade são centralizados na família, com mobilização e participação social, focando nos territórios com maior vulnerabilidade e fazendo com que todos tenham acesso aos direitos </w:t>
      </w:r>
      <w:proofErr w:type="spellStart"/>
      <w:r w:rsidRPr="00D16637">
        <w:rPr>
          <w:rFonts w:asciiTheme="minorHAnsi" w:eastAsia="Times New Roman" w:hAnsiTheme="minorHAnsi" w:cstheme="minorHAnsi"/>
          <w:bCs/>
          <w:lang w:eastAsia="pt-BR"/>
        </w:rPr>
        <w:t>socioassistenciais</w:t>
      </w:r>
      <w:proofErr w:type="spellEnd"/>
      <w:r w:rsidRPr="00D16637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0D10359F" w14:textId="77777777" w:rsidR="00A50DC0" w:rsidRPr="00D16637" w:rsidRDefault="00A50DC0" w:rsidP="00D855E9">
      <w:pPr>
        <w:pStyle w:val="PargrafodaLista"/>
        <w:tabs>
          <w:tab w:val="left" w:pos="284"/>
        </w:tabs>
        <w:spacing w:line="360" w:lineRule="auto"/>
        <w:ind w:firstLine="567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O objetivo é que haja </w:t>
      </w:r>
      <w:proofErr w:type="spellStart"/>
      <w:r w:rsidRPr="00D16637">
        <w:rPr>
          <w:rFonts w:asciiTheme="minorHAnsi" w:eastAsia="Times New Roman" w:hAnsiTheme="minorHAnsi" w:cstheme="minorHAnsi"/>
          <w:bCs/>
          <w:lang w:eastAsia="pt-BR"/>
        </w:rPr>
        <w:t>empoderamento</w:t>
      </w:r>
      <w:proofErr w:type="spellEnd"/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 do indivíduo para que possa sair da situação de violação de direito, fortalecendo e reconstruindo os vínculos familiares e comunitários.</w:t>
      </w:r>
    </w:p>
    <w:p w14:paraId="26036C0F" w14:textId="77777777" w:rsidR="00A50DC0" w:rsidRPr="00D16637" w:rsidRDefault="00A50DC0" w:rsidP="00D855E9">
      <w:pPr>
        <w:pStyle w:val="PargrafodaLista"/>
        <w:tabs>
          <w:tab w:val="left" w:pos="284"/>
        </w:tabs>
        <w:spacing w:line="360" w:lineRule="auto"/>
        <w:ind w:firstLine="567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As principais atividades do dia a dia dos trabalhadores do </w:t>
      </w:r>
      <w:proofErr w:type="spellStart"/>
      <w:r w:rsidRPr="00D16637">
        <w:rPr>
          <w:rFonts w:asciiTheme="minorHAnsi" w:eastAsia="Times New Roman" w:hAnsiTheme="minorHAnsi" w:cstheme="minorHAnsi"/>
          <w:bCs/>
          <w:lang w:eastAsia="pt-BR"/>
        </w:rPr>
        <w:t>CREAS</w:t>
      </w:r>
      <w:proofErr w:type="spellEnd"/>
      <w:r w:rsidRPr="00D16637">
        <w:rPr>
          <w:rFonts w:asciiTheme="minorHAnsi" w:eastAsia="Times New Roman" w:hAnsiTheme="minorHAnsi" w:cstheme="minorHAnsi"/>
          <w:bCs/>
          <w:lang w:eastAsia="pt-BR"/>
        </w:rPr>
        <w:t xml:space="preserve"> podem ser resumidas da seguinte forma:</w:t>
      </w:r>
    </w:p>
    <w:p w14:paraId="2229F393" w14:textId="287905AD" w:rsidR="0054065A" w:rsidRPr="00C5404B" w:rsidRDefault="00A50DC0" w:rsidP="00C5404B">
      <w:pPr>
        <w:pStyle w:val="PargrafodaLista"/>
        <w:numPr>
          <w:ilvl w:val="3"/>
          <w:numId w:val="19"/>
        </w:numPr>
        <w:tabs>
          <w:tab w:val="left" w:pos="284"/>
        </w:tabs>
        <w:spacing w:line="360" w:lineRule="auto"/>
        <w:ind w:left="709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</w:pPr>
      <w:r w:rsidRPr="00C5404B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Atendimento aos usuários</w:t>
      </w:r>
      <w:r w:rsidR="000F2798" w:rsidRPr="00C5404B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do público alvo</w:t>
      </w:r>
      <w:r w:rsidR="00A446B4" w:rsidRPr="00C5404B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;</w:t>
      </w:r>
      <w:r w:rsidRPr="00C5404B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</w:t>
      </w:r>
    </w:p>
    <w:p w14:paraId="20EC4A42" w14:textId="77777777" w:rsidR="003154FB" w:rsidRPr="00C5404B" w:rsidRDefault="003154FB" w:rsidP="003154FB">
      <w:pPr>
        <w:pStyle w:val="PargrafodaLista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 xml:space="preserve">Segundo </w:t>
      </w:r>
      <w:r w:rsidRPr="00C5404B">
        <w:rPr>
          <w:rFonts w:asciiTheme="minorHAnsi" w:hAnsiTheme="minorHAnsi" w:cstheme="minorHAnsi"/>
          <w:bCs/>
          <w:color w:val="000000" w:themeColor="text1"/>
        </w:rPr>
        <w:t>Resolução nº 109/2009 (</w:t>
      </w:r>
      <w:r w:rsidRPr="00C5404B">
        <w:rPr>
          <w:rFonts w:asciiTheme="minorHAnsi" w:hAnsiTheme="minorHAnsi" w:cstheme="minorHAnsi"/>
          <w:color w:val="000000" w:themeColor="text1"/>
        </w:rPr>
        <w:t xml:space="preserve">Aprova a Tipificação Nacional de Serviços </w:t>
      </w:r>
      <w:proofErr w:type="spellStart"/>
      <w:r w:rsidRPr="00C5404B">
        <w:rPr>
          <w:rFonts w:asciiTheme="minorHAnsi" w:hAnsiTheme="minorHAnsi" w:cstheme="minorHAnsi"/>
          <w:color w:val="000000" w:themeColor="text1"/>
        </w:rPr>
        <w:t>Socioassistenciais</w:t>
      </w:r>
      <w:proofErr w:type="spellEnd"/>
      <w:r w:rsidRPr="00C5404B">
        <w:rPr>
          <w:rFonts w:asciiTheme="minorHAnsi" w:hAnsiTheme="minorHAnsi" w:cstheme="minorHAnsi"/>
          <w:color w:val="000000" w:themeColor="text1"/>
        </w:rPr>
        <w:t xml:space="preserve">), o </w:t>
      </w:r>
      <w:proofErr w:type="spellStart"/>
      <w:r w:rsidRPr="00C5404B">
        <w:rPr>
          <w:rFonts w:asciiTheme="minorHAnsi" w:hAnsiTheme="minorHAnsi" w:cstheme="minorHAnsi"/>
          <w:color w:val="000000" w:themeColor="text1"/>
        </w:rPr>
        <w:t>PAEFI</w:t>
      </w:r>
      <w:proofErr w:type="spellEnd"/>
      <w:r w:rsidRPr="00C5404B">
        <w:rPr>
          <w:rFonts w:asciiTheme="minorHAnsi" w:hAnsiTheme="minorHAnsi" w:cstheme="minorHAnsi"/>
          <w:color w:val="000000" w:themeColor="text1"/>
        </w:rPr>
        <w:t xml:space="preserve"> tem os seguintes objetivos:</w:t>
      </w:r>
    </w:p>
    <w:p w14:paraId="23E9970D" w14:textId="77777777" w:rsidR="003154FB" w:rsidRPr="00C5404B" w:rsidRDefault="003154FB" w:rsidP="003154FB">
      <w:pPr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>Contribuir para o fortalecimento da família no desempenho de sua função protetiva;</w:t>
      </w:r>
    </w:p>
    <w:p w14:paraId="535495BA" w14:textId="77777777" w:rsidR="003154FB" w:rsidRPr="00C5404B" w:rsidRDefault="003154FB" w:rsidP="003154FB">
      <w:pPr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>Processar a inclusão das famílias no sistema de proteção social e nos serviços públicos, conforme necessidades;</w:t>
      </w:r>
    </w:p>
    <w:p w14:paraId="6F00EFC3" w14:textId="77777777" w:rsidR="003154FB" w:rsidRPr="00C5404B" w:rsidRDefault="003154FB" w:rsidP="003154FB">
      <w:pPr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>Contribuir para restaurar e preservar a integridade e as condições de autonomia dos usuários;</w:t>
      </w:r>
    </w:p>
    <w:p w14:paraId="11FAFAF6" w14:textId="77777777" w:rsidR="003154FB" w:rsidRPr="00C5404B" w:rsidRDefault="003154FB" w:rsidP="003154FB">
      <w:pPr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>Contribuir para romper com padrões violadores de direitos no interior da família;</w:t>
      </w:r>
    </w:p>
    <w:p w14:paraId="647A713A" w14:textId="77777777" w:rsidR="003154FB" w:rsidRPr="00C5404B" w:rsidRDefault="003154FB" w:rsidP="003154FB">
      <w:pPr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>Contribuir para a reparação de danos e da incidência de violação de direitos;</w:t>
      </w:r>
    </w:p>
    <w:p w14:paraId="4856B14F" w14:textId="77777777" w:rsidR="003154FB" w:rsidRPr="00C5404B" w:rsidRDefault="003154FB" w:rsidP="003154FB">
      <w:pPr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5404B">
        <w:rPr>
          <w:rFonts w:asciiTheme="minorHAnsi" w:hAnsiTheme="minorHAnsi" w:cstheme="minorHAnsi"/>
          <w:color w:val="000000" w:themeColor="text1"/>
        </w:rPr>
        <w:t>Prevenir a reincidência de violações de direitos.</w:t>
      </w:r>
    </w:p>
    <w:p w14:paraId="40DD0B7A" w14:textId="77777777" w:rsidR="003154FB" w:rsidRPr="00FB5B43" w:rsidRDefault="003154FB" w:rsidP="003154FB">
      <w:pPr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14:paraId="2E1C0CCE" w14:textId="77777777" w:rsidR="000F2798" w:rsidRPr="00D16637" w:rsidRDefault="000F2798" w:rsidP="000F2798">
      <w:pPr>
        <w:pStyle w:val="PargrafodaLista"/>
        <w:tabs>
          <w:tab w:val="left" w:pos="284"/>
        </w:tabs>
        <w:spacing w:line="360" w:lineRule="auto"/>
        <w:ind w:firstLine="567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BDB696" w14:textId="229E3F63" w:rsidR="003508EB" w:rsidRPr="00D16637" w:rsidRDefault="003508EB" w:rsidP="009C01DE">
      <w:pPr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METODOLOGIA DO SERVIÇO</w:t>
      </w:r>
    </w:p>
    <w:p w14:paraId="1F126479" w14:textId="32DBD4EB" w:rsidR="003508EB" w:rsidRPr="00D16637" w:rsidRDefault="0054065A" w:rsidP="0054065A">
      <w:pPr>
        <w:spacing w:line="360" w:lineRule="auto"/>
        <w:ind w:left="142" w:firstLine="425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</w:pPr>
      <w:r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A partir da aprovação da utilização do recurso, os trâmites para realização das obras serão iniciados contemplando-se</w:t>
      </w:r>
      <w:r w:rsidR="00A7706E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:</w:t>
      </w:r>
    </w:p>
    <w:p w14:paraId="2069DC60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Serviços Iniciais - colocação de placa de obra, banheiro provisório, barraco de obra e marcação da obra;</w:t>
      </w:r>
    </w:p>
    <w:p w14:paraId="1838165C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Execução muro de arrimo e dreno;</w:t>
      </w:r>
    </w:p>
    <w:p w14:paraId="3ABE85D6" w14:textId="77777777" w:rsidR="00A446B4" w:rsidRPr="00D16637" w:rsidRDefault="00A446B4" w:rsidP="00297EFD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 xml:space="preserve">Execução </w:t>
      </w:r>
      <w:proofErr w:type="spellStart"/>
      <w:r w:rsidRPr="00D16637">
        <w:rPr>
          <w:rFonts w:asciiTheme="minorHAnsi" w:hAnsiTheme="minorHAnsi" w:cstheme="minorHAnsi"/>
        </w:rPr>
        <w:t>cercamento</w:t>
      </w:r>
      <w:proofErr w:type="spellEnd"/>
      <w:r w:rsidRPr="00D16637">
        <w:rPr>
          <w:rFonts w:asciiTheme="minorHAnsi" w:hAnsiTheme="minorHAnsi" w:cstheme="minorHAnsi"/>
        </w:rPr>
        <w:t xml:space="preserve"> de mourões e tela metálica;</w:t>
      </w:r>
    </w:p>
    <w:p w14:paraId="3A214858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 xml:space="preserve">Execução de </w:t>
      </w:r>
      <w:proofErr w:type="spellStart"/>
      <w:r w:rsidRPr="00D16637">
        <w:rPr>
          <w:rFonts w:asciiTheme="minorHAnsi" w:hAnsiTheme="minorHAnsi" w:cstheme="minorHAnsi"/>
        </w:rPr>
        <w:t>contrapiso</w:t>
      </w:r>
      <w:proofErr w:type="spellEnd"/>
      <w:r w:rsidRPr="00D16637">
        <w:rPr>
          <w:rFonts w:asciiTheme="minorHAnsi" w:hAnsiTheme="minorHAnsi" w:cstheme="minorHAnsi"/>
        </w:rPr>
        <w:t xml:space="preserve"> e colocação piso cerâmico antiderrapante na entrada principal;</w:t>
      </w:r>
    </w:p>
    <w:p w14:paraId="29E13D80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Colocação de meio-fio pré-moldado;</w:t>
      </w:r>
    </w:p>
    <w:p w14:paraId="41010FB2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 xml:space="preserve">Execução </w:t>
      </w:r>
      <w:proofErr w:type="spellStart"/>
      <w:r w:rsidRPr="00D16637">
        <w:rPr>
          <w:rFonts w:asciiTheme="minorHAnsi" w:hAnsiTheme="minorHAnsi" w:cstheme="minorHAnsi"/>
        </w:rPr>
        <w:t>paver</w:t>
      </w:r>
      <w:proofErr w:type="spellEnd"/>
      <w:r w:rsidRPr="00D16637">
        <w:rPr>
          <w:rFonts w:asciiTheme="minorHAnsi" w:hAnsiTheme="minorHAnsi" w:cstheme="minorHAnsi"/>
        </w:rPr>
        <w:t xml:space="preserve"> pátio estacionamento com drenagem;</w:t>
      </w:r>
    </w:p>
    <w:p w14:paraId="60C40258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 xml:space="preserve">Execução </w:t>
      </w:r>
      <w:proofErr w:type="spellStart"/>
      <w:r w:rsidRPr="00D16637">
        <w:rPr>
          <w:rFonts w:asciiTheme="minorHAnsi" w:hAnsiTheme="minorHAnsi" w:cstheme="minorHAnsi"/>
        </w:rPr>
        <w:t>paver</w:t>
      </w:r>
      <w:proofErr w:type="spellEnd"/>
      <w:r w:rsidRPr="00D16637">
        <w:rPr>
          <w:rFonts w:asciiTheme="minorHAnsi" w:hAnsiTheme="minorHAnsi" w:cstheme="minorHAnsi"/>
        </w:rPr>
        <w:t xml:space="preserve"> passeio público;</w:t>
      </w:r>
    </w:p>
    <w:p w14:paraId="5A9ACC46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Execução de ligação de coletores pluviais com sistema público de coleta pluvial;</w:t>
      </w:r>
    </w:p>
    <w:p w14:paraId="7F9B7F41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lastRenderedPageBreak/>
        <w:t>Fornecimento e instalação de cobertura de vidro acesso principal;</w:t>
      </w:r>
    </w:p>
    <w:p w14:paraId="0B6DDB0D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Fornecimento e instalação de portas em alumínio para divisórias sanitárias;</w:t>
      </w:r>
    </w:p>
    <w:p w14:paraId="10792DB5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Fornecimento e instalação de tampos de bacias sanitárias;</w:t>
      </w:r>
    </w:p>
    <w:p w14:paraId="13DB4423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Instalação de porta de alumínio no depósito de gás;</w:t>
      </w:r>
    </w:p>
    <w:p w14:paraId="5DD19BD9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Plantio de grama sempre verde em leiva;</w:t>
      </w:r>
    </w:p>
    <w:p w14:paraId="4D54C952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Instalação de acabamento com rufos metálicos das platibandas;</w:t>
      </w:r>
    </w:p>
    <w:p w14:paraId="48BC216F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Instalação de gradis e pantográfica em todas esquadrias externas (janelas e portas);</w:t>
      </w:r>
    </w:p>
    <w:p w14:paraId="745B8693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Instalação de portões no acesso de pedestres (abrir) e no acesso de veículos (correr);</w:t>
      </w:r>
    </w:p>
    <w:p w14:paraId="76469AC7" w14:textId="77777777" w:rsidR="00A446B4" w:rsidRPr="00D16637" w:rsidRDefault="00A446B4" w:rsidP="00A446B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Serviços Finais - limpeza geral da obra.</w:t>
      </w:r>
    </w:p>
    <w:p w14:paraId="451D9608" w14:textId="369C5DAA" w:rsidR="00C25516" w:rsidRPr="00D4649E" w:rsidRDefault="00C25516" w:rsidP="00C25516">
      <w:pPr>
        <w:pStyle w:val="PargrafodaLista"/>
        <w:spacing w:line="360" w:lineRule="auto"/>
        <w:ind w:left="128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</w:pPr>
      <w:r w:rsidRPr="00D4649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Tempo para a execução </w:t>
      </w:r>
      <w:r w:rsidR="00A446B4" w:rsidRPr="00D4649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3</w:t>
      </w:r>
      <w:r w:rsidRPr="00D4649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 meses</w:t>
      </w:r>
      <w:r w:rsidR="004B2C63" w:rsidRPr="00D4649E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.</w:t>
      </w:r>
    </w:p>
    <w:p w14:paraId="202126A5" w14:textId="177219CA" w:rsidR="00460BB3" w:rsidRPr="00D16637" w:rsidRDefault="00460BB3" w:rsidP="00774AC0">
      <w:pPr>
        <w:pStyle w:val="PargrafodaLista"/>
        <w:spacing w:line="36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</w:pPr>
      <w:proofErr w:type="spellStart"/>
      <w:r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Obs</w:t>
      </w:r>
      <w:proofErr w:type="spellEnd"/>
      <w:r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: Todos os serviços deverão atender os projeto</w:t>
      </w:r>
      <w:r w:rsidR="00F617DC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s, layout, memorial descritivo,</w:t>
      </w:r>
      <w:r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planilha de orçamento</w:t>
      </w:r>
      <w:r w:rsidR="00F617DC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e Normas Técnicas</w:t>
      </w:r>
      <w:r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.</w:t>
      </w:r>
    </w:p>
    <w:p w14:paraId="7B09DA7B" w14:textId="77777777" w:rsidR="003508EB" w:rsidRPr="00D16637" w:rsidRDefault="003508EB" w:rsidP="003508EB">
      <w:pPr>
        <w:tabs>
          <w:tab w:val="left" w:pos="1605"/>
        </w:tabs>
        <w:spacing w:line="360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30B69E1E" w14:textId="0B4FB5C6" w:rsidR="003508EB" w:rsidRPr="00D16637" w:rsidRDefault="003508EB" w:rsidP="009C01DE">
      <w:pPr>
        <w:tabs>
          <w:tab w:val="left" w:pos="1605"/>
        </w:tabs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RECURSOS HUMANOS QUE ATUAM NO SERVIÇO </w:t>
      </w:r>
    </w:p>
    <w:p w14:paraId="5609CDB3" w14:textId="203CEF18" w:rsidR="009E4E52" w:rsidRPr="00D16637" w:rsidRDefault="009E4E52" w:rsidP="009C01DE">
      <w:pPr>
        <w:spacing w:line="36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</w:pPr>
      <w:r w:rsidRPr="00D16637">
        <w:rPr>
          <w:rFonts w:asciiTheme="minorHAnsi" w:eastAsia="Times New Roman" w:hAnsiTheme="minorHAnsi" w:cstheme="minorHAnsi"/>
          <w:bCs/>
          <w:lang w:eastAsia="pt-BR"/>
        </w:rPr>
        <w:tab/>
      </w:r>
      <w:r w:rsidR="009C01DE" w:rsidRPr="00D16637">
        <w:rPr>
          <w:rFonts w:asciiTheme="minorHAnsi" w:eastAsia="Times New Roman" w:hAnsiTheme="minorHAnsi" w:cstheme="minorHAnsi"/>
          <w:bCs/>
          <w:lang w:eastAsia="pt-BR"/>
        </w:rPr>
        <w:t xml:space="preserve">Equipe mínima para o funcionamento do serviço: Coordenador, Psicólogo, Assistente </w:t>
      </w:r>
      <w:r w:rsidR="009C01DE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Social, Administrativo</w:t>
      </w:r>
      <w:r w:rsidR="00D4649E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e</w:t>
      </w:r>
      <w:r w:rsidR="009C01DE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Serviço</w:t>
      </w:r>
      <w:r w:rsidR="00774AC0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s</w:t>
      </w:r>
      <w:r w:rsidR="009C01DE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Gerais. Essa equipe poderá alternar con</w:t>
      </w:r>
      <w:r w:rsidR="00F617DC" w:rsidRPr="00D16637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forme a execução das atividades</w:t>
      </w:r>
      <w:r w:rsidR="004305D9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.</w:t>
      </w:r>
    </w:p>
    <w:p w14:paraId="42749D73" w14:textId="77777777" w:rsidR="009C01DE" w:rsidRPr="00D16637" w:rsidRDefault="009C01DE" w:rsidP="009C01DE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0FE99450" w14:textId="52E7F93F" w:rsidR="003508EB" w:rsidRDefault="003508EB" w:rsidP="009C01DE">
      <w:pPr>
        <w:spacing w:line="360" w:lineRule="auto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>CONDIÇÕES E FORMAS DE ACESSO DOS USUÁRIOS E FAMÍLIAS</w:t>
      </w:r>
    </w:p>
    <w:p w14:paraId="5F6D885D" w14:textId="66279B0D" w:rsidR="00F617DC" w:rsidRPr="00441113" w:rsidRDefault="003154FB" w:rsidP="00562547">
      <w:pPr>
        <w:spacing w:line="360" w:lineRule="auto"/>
        <w:ind w:firstLine="709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</w:pPr>
      <w:r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O acesso ao</w:t>
      </w:r>
      <w:r w:rsidR="00562547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s</w:t>
      </w:r>
      <w:r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</w:t>
      </w:r>
      <w:proofErr w:type="spellStart"/>
      <w:r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CREAS</w:t>
      </w:r>
      <w:proofErr w:type="spellEnd"/>
      <w:r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se dá mediante referência</w:t>
      </w:r>
      <w:r w:rsidR="00562547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s</w:t>
      </w:r>
      <w:r w:rsidR="00B42012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</w:t>
      </w:r>
      <w:r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dos Centro de Referência em </w:t>
      </w:r>
      <w:r w:rsidR="00B42012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Assistência</w:t>
      </w:r>
      <w:r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Social – </w:t>
      </w:r>
      <w:proofErr w:type="spellStart"/>
      <w:r w:rsidR="004C5A0D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CRAS</w:t>
      </w:r>
      <w:proofErr w:type="spellEnd"/>
      <w:r w:rsidR="004C5A0D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, Equipe de Referência e Setor de Notificações e Encaminhamentos da SMAS </w:t>
      </w:r>
      <w:r w:rsidR="00B42012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quando identificada</w:t>
      </w:r>
      <w:r w:rsidR="00562547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>s</w:t>
      </w:r>
      <w:r w:rsidR="00B42012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famílias</w:t>
      </w:r>
      <w:r w:rsidR="00562547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ou indivíduos que se encontram em situação de risco, de violência ou de outras formas de violações de direitos.</w:t>
      </w:r>
      <w:r w:rsidR="00041885" w:rsidRPr="00441113">
        <w:rPr>
          <w:rFonts w:asciiTheme="minorHAnsi" w:eastAsia="Times New Roman" w:hAnsiTheme="minorHAnsi" w:cstheme="minorHAnsi"/>
          <w:bCs/>
          <w:color w:val="000000" w:themeColor="text1"/>
          <w:lang w:eastAsia="pt-BR"/>
        </w:rPr>
        <w:t xml:space="preserve">  </w:t>
      </w:r>
    </w:p>
    <w:p w14:paraId="18741FFC" w14:textId="77777777" w:rsidR="004C5A0D" w:rsidRPr="00562547" w:rsidRDefault="004C5A0D" w:rsidP="00562547">
      <w:pPr>
        <w:spacing w:line="360" w:lineRule="auto"/>
        <w:ind w:firstLine="709"/>
        <w:jc w:val="both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p w14:paraId="523ADCA4" w14:textId="11B6A513" w:rsidR="003508EB" w:rsidRPr="00D16637" w:rsidRDefault="003508EB" w:rsidP="009C01DE">
      <w:pPr>
        <w:spacing w:line="36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 RESULTADOS/IMPACTOS ESPERADOS </w:t>
      </w:r>
    </w:p>
    <w:p w14:paraId="5CBF6488" w14:textId="56175B33" w:rsidR="00865A40" w:rsidRPr="00D16637" w:rsidRDefault="00865A40" w:rsidP="0012099F">
      <w:pPr>
        <w:spacing w:line="360" w:lineRule="auto"/>
        <w:ind w:firstLine="851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 xml:space="preserve">A </w:t>
      </w:r>
      <w:r w:rsidR="00D6292D" w:rsidRPr="00D16637">
        <w:rPr>
          <w:rFonts w:asciiTheme="minorHAnsi" w:eastAsia="Times New Roman" w:hAnsiTheme="minorHAnsi" w:cstheme="minorHAnsi"/>
          <w:lang w:eastAsia="pt-BR"/>
        </w:rPr>
        <w:t xml:space="preserve">nova sede do </w:t>
      </w:r>
      <w:proofErr w:type="spellStart"/>
      <w:r w:rsidR="00D6292D" w:rsidRPr="00D16637">
        <w:rPr>
          <w:rFonts w:asciiTheme="minorHAnsi" w:eastAsia="Times New Roman" w:hAnsiTheme="minorHAnsi" w:cstheme="minorHAnsi"/>
          <w:lang w:eastAsia="pt-BR"/>
        </w:rPr>
        <w:t>CREAS</w:t>
      </w:r>
      <w:proofErr w:type="spellEnd"/>
      <w:r w:rsidR="00D6292D" w:rsidRPr="00D16637">
        <w:rPr>
          <w:rFonts w:asciiTheme="minorHAnsi" w:eastAsia="Times New Roman" w:hAnsiTheme="minorHAnsi" w:cstheme="minorHAnsi"/>
          <w:lang w:eastAsia="pt-BR"/>
        </w:rPr>
        <w:t xml:space="preserve"> I</w:t>
      </w:r>
      <w:r w:rsidRPr="00D16637">
        <w:rPr>
          <w:rFonts w:asciiTheme="minorHAnsi" w:eastAsia="Times New Roman" w:hAnsiTheme="minorHAnsi" w:cstheme="minorHAnsi"/>
          <w:lang w:eastAsia="pt-BR"/>
        </w:rPr>
        <w:t xml:space="preserve"> possibilitará um aumento na qualidade da </w:t>
      </w:r>
      <w:r w:rsidR="007322F1" w:rsidRPr="00D16637">
        <w:rPr>
          <w:rFonts w:asciiTheme="minorHAnsi" w:eastAsia="Times New Roman" w:hAnsiTheme="minorHAnsi" w:cstheme="minorHAnsi"/>
          <w:lang w:eastAsia="pt-BR"/>
        </w:rPr>
        <w:t>execução, coordena</w:t>
      </w:r>
      <w:r w:rsidR="0012099F" w:rsidRPr="00D16637">
        <w:rPr>
          <w:rFonts w:asciiTheme="minorHAnsi" w:eastAsia="Times New Roman" w:hAnsiTheme="minorHAnsi" w:cstheme="minorHAnsi"/>
          <w:lang w:eastAsia="pt-BR"/>
        </w:rPr>
        <w:t>ção</w:t>
      </w:r>
      <w:r w:rsidR="007322F1" w:rsidRPr="00D16637">
        <w:rPr>
          <w:rFonts w:asciiTheme="minorHAnsi" w:eastAsia="Times New Roman" w:hAnsiTheme="minorHAnsi" w:cstheme="minorHAnsi"/>
          <w:lang w:eastAsia="pt-BR"/>
        </w:rPr>
        <w:t xml:space="preserve"> e fortalecimento da articulação dos serviços </w:t>
      </w:r>
      <w:proofErr w:type="spellStart"/>
      <w:r w:rsidR="007322F1" w:rsidRPr="00D16637">
        <w:rPr>
          <w:rFonts w:asciiTheme="minorHAnsi" w:eastAsia="Times New Roman" w:hAnsiTheme="minorHAnsi" w:cstheme="minorHAnsi"/>
          <w:lang w:eastAsia="pt-BR"/>
        </w:rPr>
        <w:t>socioassistenciais</w:t>
      </w:r>
      <w:proofErr w:type="spellEnd"/>
      <w:r w:rsidR="007322F1" w:rsidRPr="00D16637">
        <w:rPr>
          <w:rFonts w:asciiTheme="minorHAnsi" w:eastAsia="Times New Roman" w:hAnsiTheme="minorHAnsi" w:cstheme="minorHAnsi"/>
          <w:lang w:eastAsia="pt-BR"/>
        </w:rPr>
        <w:t xml:space="preserve"> com as demais políticas públ</w:t>
      </w:r>
      <w:r w:rsidR="0012099F" w:rsidRPr="00D16637">
        <w:rPr>
          <w:rFonts w:asciiTheme="minorHAnsi" w:eastAsia="Times New Roman" w:hAnsiTheme="minorHAnsi" w:cstheme="minorHAnsi"/>
          <w:lang w:eastAsia="pt-BR"/>
        </w:rPr>
        <w:t>icas e com o sistema judiciário</w:t>
      </w:r>
      <w:r w:rsidR="00025D66" w:rsidRPr="00D16637">
        <w:rPr>
          <w:rFonts w:asciiTheme="minorHAnsi" w:eastAsia="Times New Roman" w:hAnsiTheme="minorHAnsi" w:cstheme="minorHAnsi"/>
          <w:lang w:eastAsia="pt-BR"/>
        </w:rPr>
        <w:t>,</w:t>
      </w:r>
      <w:r w:rsidRPr="00D16637">
        <w:rPr>
          <w:rFonts w:asciiTheme="minorHAnsi" w:eastAsia="Times New Roman" w:hAnsiTheme="minorHAnsi" w:cstheme="minorHAnsi"/>
          <w:lang w:eastAsia="pt-BR"/>
        </w:rPr>
        <w:t xml:space="preserve"> </w:t>
      </w:r>
      <w:r w:rsidR="0012099F" w:rsidRPr="00D16637">
        <w:rPr>
          <w:rFonts w:asciiTheme="minorHAnsi" w:eastAsia="Times New Roman" w:hAnsiTheme="minorHAnsi" w:cstheme="minorHAnsi"/>
          <w:lang w:eastAsia="pt-BR"/>
        </w:rPr>
        <w:t xml:space="preserve">e com isso </w:t>
      </w:r>
      <w:r w:rsidRPr="00D16637">
        <w:rPr>
          <w:rFonts w:asciiTheme="minorHAnsi" w:eastAsia="Times New Roman" w:hAnsiTheme="minorHAnsi" w:cstheme="minorHAnsi"/>
          <w:lang w:eastAsia="pt-BR"/>
        </w:rPr>
        <w:t xml:space="preserve">a melhoria da qualidade de vida das usuárias e usuários, bem como </w:t>
      </w:r>
      <w:r w:rsidR="00025D66" w:rsidRPr="00D16637">
        <w:rPr>
          <w:rFonts w:asciiTheme="minorHAnsi" w:eastAsia="Times New Roman" w:hAnsiTheme="minorHAnsi" w:cstheme="minorHAnsi"/>
          <w:lang w:eastAsia="pt-BR"/>
        </w:rPr>
        <w:t xml:space="preserve">a promoção e garantia de direitos </w:t>
      </w:r>
      <w:proofErr w:type="spellStart"/>
      <w:r w:rsidR="00025D66" w:rsidRPr="00D16637">
        <w:rPr>
          <w:rFonts w:asciiTheme="minorHAnsi" w:eastAsia="Times New Roman" w:hAnsiTheme="minorHAnsi" w:cstheme="minorHAnsi"/>
          <w:lang w:eastAsia="pt-BR"/>
        </w:rPr>
        <w:t>socioassistenciais</w:t>
      </w:r>
      <w:proofErr w:type="spellEnd"/>
      <w:r w:rsidR="00025D66" w:rsidRPr="00D16637">
        <w:rPr>
          <w:rFonts w:asciiTheme="minorHAnsi" w:eastAsia="Times New Roman" w:hAnsiTheme="minorHAnsi" w:cstheme="minorHAnsi"/>
          <w:lang w:eastAsia="pt-BR"/>
        </w:rPr>
        <w:t xml:space="preserve"> afiançados pelo Sistema Único de Assistência Social e a ampliação do grau de autonomia </w:t>
      </w:r>
      <w:r w:rsidR="0012099F" w:rsidRPr="00D16637">
        <w:rPr>
          <w:rFonts w:asciiTheme="minorHAnsi" w:eastAsia="Times New Roman" w:hAnsiTheme="minorHAnsi" w:cstheme="minorHAnsi"/>
          <w:lang w:eastAsia="pt-BR"/>
        </w:rPr>
        <w:t>dos usuários</w:t>
      </w:r>
      <w:r w:rsidR="00025D66" w:rsidRPr="00D16637">
        <w:rPr>
          <w:rFonts w:asciiTheme="minorHAnsi" w:eastAsia="Times New Roman" w:hAnsiTheme="minorHAnsi" w:cstheme="minorHAnsi"/>
          <w:lang w:eastAsia="pt-BR"/>
        </w:rPr>
        <w:t>.</w:t>
      </w:r>
    </w:p>
    <w:p w14:paraId="04614571" w14:textId="77777777" w:rsidR="00025D66" w:rsidRPr="00D16637" w:rsidRDefault="00025D66" w:rsidP="003508EB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lang w:eastAsia="pt-BR"/>
        </w:rPr>
      </w:pPr>
    </w:p>
    <w:p w14:paraId="38A5FE96" w14:textId="0055125E" w:rsidR="00025D66" w:rsidRPr="00D16637" w:rsidRDefault="003508EB" w:rsidP="009C01DE">
      <w:pPr>
        <w:spacing w:line="36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b/>
          <w:lang w:eastAsia="pt-BR"/>
        </w:rPr>
        <w:t xml:space="preserve">INDICADORES DE MONITORAMENTO E AVALIAÇÃO </w:t>
      </w:r>
    </w:p>
    <w:p w14:paraId="14E1D6AB" w14:textId="597EA8C8" w:rsidR="00025D66" w:rsidRPr="00D16637" w:rsidRDefault="00025D66" w:rsidP="0012099F">
      <w:pPr>
        <w:spacing w:line="360" w:lineRule="auto"/>
        <w:ind w:firstLine="851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eastAsia="Times New Roman" w:hAnsiTheme="minorHAnsi" w:cstheme="minorHAnsi"/>
          <w:lang w:eastAsia="pt-BR"/>
        </w:rPr>
        <w:t xml:space="preserve">Todos os dados produzidos pela equipe da Unidade serão, colhidos e monitorados pela </w:t>
      </w:r>
      <w:r w:rsidRPr="00D16637">
        <w:rPr>
          <w:rFonts w:asciiTheme="minorHAnsi" w:eastAsia="Times New Roman" w:hAnsiTheme="minorHAnsi" w:cstheme="minorHAnsi"/>
          <w:lang w:eastAsia="pt-BR"/>
        </w:rPr>
        <w:lastRenderedPageBreak/>
        <w:t xml:space="preserve">Vigilância </w:t>
      </w:r>
      <w:proofErr w:type="spellStart"/>
      <w:r w:rsidRPr="00D16637">
        <w:rPr>
          <w:rFonts w:asciiTheme="minorHAnsi" w:eastAsia="Times New Roman" w:hAnsiTheme="minorHAnsi" w:cstheme="minorHAnsi"/>
          <w:lang w:eastAsia="pt-BR"/>
        </w:rPr>
        <w:t>Socioassistencial</w:t>
      </w:r>
      <w:proofErr w:type="spellEnd"/>
      <w:r w:rsidRPr="00D16637">
        <w:rPr>
          <w:rFonts w:asciiTheme="minorHAnsi" w:eastAsia="Times New Roman" w:hAnsiTheme="minorHAnsi" w:cstheme="minorHAnsi"/>
          <w:lang w:eastAsia="pt-BR"/>
        </w:rPr>
        <w:t xml:space="preserve"> para que se possa efetivamente planejar e executar as atividades com base nas reais necessidades apresentadas pelo público-alvo.</w:t>
      </w:r>
    </w:p>
    <w:p w14:paraId="712DF381" w14:textId="77777777" w:rsidR="005D36FD" w:rsidRPr="00D16637" w:rsidRDefault="005D36FD" w:rsidP="0012099F">
      <w:pPr>
        <w:spacing w:line="360" w:lineRule="auto"/>
        <w:ind w:firstLine="851"/>
        <w:jc w:val="both"/>
        <w:rPr>
          <w:rFonts w:asciiTheme="minorHAnsi" w:eastAsia="Times New Roman" w:hAnsiTheme="minorHAnsi" w:cstheme="minorHAnsi"/>
          <w:lang w:eastAsia="pt-BR"/>
        </w:rPr>
      </w:pPr>
    </w:p>
    <w:p w14:paraId="630F4C3B" w14:textId="77777777" w:rsidR="0073151D" w:rsidRPr="00D16637" w:rsidRDefault="005D36FD" w:rsidP="0073151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16637">
        <w:rPr>
          <w:rFonts w:asciiTheme="minorHAnsi" w:hAnsiTheme="minorHAnsi" w:cstheme="minorHAnsi"/>
          <w:b/>
        </w:rPr>
        <w:t xml:space="preserve">VIABILIDADE OU NÃO DA CONTRATAÇÃO </w:t>
      </w:r>
    </w:p>
    <w:p w14:paraId="6887203D" w14:textId="37039FD2" w:rsidR="005D36FD" w:rsidRPr="00D16637" w:rsidRDefault="005D36FD" w:rsidP="0073151D">
      <w:pPr>
        <w:spacing w:line="360" w:lineRule="auto"/>
        <w:ind w:firstLine="993"/>
        <w:jc w:val="both"/>
        <w:rPr>
          <w:rFonts w:asciiTheme="minorHAnsi" w:eastAsia="Times New Roman" w:hAnsiTheme="minorHAnsi" w:cstheme="minorHAnsi"/>
          <w:lang w:eastAsia="pt-BR"/>
        </w:rPr>
      </w:pPr>
      <w:r w:rsidRPr="00D16637">
        <w:rPr>
          <w:rFonts w:asciiTheme="minorHAnsi" w:hAnsiTheme="minorHAnsi" w:cstheme="minorHAnsi"/>
        </w:rPr>
        <w:t xml:space="preserve">Os estudos preliminares evidenciam que a contratação da solução ora descrita, ou seja, de </w:t>
      </w:r>
      <w:r w:rsidR="00A96C3C">
        <w:rPr>
          <w:rFonts w:asciiTheme="minorHAnsi" w:hAnsiTheme="minorHAnsi" w:cstheme="minorHAnsi"/>
        </w:rPr>
        <w:t>c</w:t>
      </w:r>
      <w:r w:rsidR="00542BA8" w:rsidRPr="00542BA8">
        <w:rPr>
          <w:rFonts w:asciiTheme="minorHAnsi" w:hAnsiTheme="minorHAnsi" w:cstheme="minorHAnsi"/>
        </w:rPr>
        <w:t xml:space="preserve">ontratação de empresa de engenharia/arquitetura, com fornecimento de material, para execução de serviços complementares externos na edificação do </w:t>
      </w:r>
      <w:proofErr w:type="spellStart"/>
      <w:r w:rsidR="00542BA8" w:rsidRPr="00542BA8">
        <w:rPr>
          <w:rFonts w:asciiTheme="minorHAnsi" w:hAnsiTheme="minorHAnsi" w:cstheme="minorHAnsi"/>
        </w:rPr>
        <w:t>CREAS</w:t>
      </w:r>
      <w:proofErr w:type="spellEnd"/>
      <w:r w:rsidR="00542BA8" w:rsidRPr="00542BA8">
        <w:rPr>
          <w:rFonts w:asciiTheme="minorHAnsi" w:hAnsiTheme="minorHAnsi" w:cstheme="minorHAnsi"/>
        </w:rPr>
        <w:t xml:space="preserve"> </w:t>
      </w:r>
      <w:r w:rsidR="00542BA8">
        <w:rPr>
          <w:rFonts w:asciiTheme="minorHAnsi" w:hAnsiTheme="minorHAnsi" w:cstheme="minorHAnsi"/>
        </w:rPr>
        <w:t xml:space="preserve">I, Rua </w:t>
      </w:r>
      <w:proofErr w:type="spellStart"/>
      <w:r w:rsidR="00542BA8">
        <w:rPr>
          <w:rFonts w:asciiTheme="minorHAnsi" w:hAnsiTheme="minorHAnsi" w:cstheme="minorHAnsi"/>
        </w:rPr>
        <w:t>Virgilio</w:t>
      </w:r>
      <w:proofErr w:type="spellEnd"/>
      <w:r w:rsidR="00542BA8">
        <w:rPr>
          <w:rFonts w:asciiTheme="minorHAnsi" w:hAnsiTheme="minorHAnsi" w:cstheme="minorHAnsi"/>
        </w:rPr>
        <w:t xml:space="preserve"> Godinho, Brusque</w:t>
      </w:r>
      <w:r w:rsidRPr="00D16637">
        <w:rPr>
          <w:rFonts w:asciiTheme="minorHAnsi" w:hAnsiTheme="minorHAnsi" w:cstheme="minorHAnsi"/>
        </w:rPr>
        <w:t>, mostra-se tecnicamente possível e fundamentadamente necessária. Diante do exposto, declara-se ser viável a contratação pretendida.</w:t>
      </w:r>
    </w:p>
    <w:p w14:paraId="50AF778C" w14:textId="77777777" w:rsidR="005D36FD" w:rsidRPr="00D16637" w:rsidRDefault="005D36FD" w:rsidP="0012099F">
      <w:pPr>
        <w:spacing w:line="360" w:lineRule="auto"/>
        <w:ind w:firstLine="85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AF1F48D" w14:textId="77777777" w:rsidR="006815DE" w:rsidRPr="00D16637" w:rsidRDefault="006815DE" w:rsidP="006815DE">
      <w:pPr>
        <w:ind w:firstLine="567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Lages/SC, 01 de Setembro de 2023</w:t>
      </w:r>
    </w:p>
    <w:p w14:paraId="2F3FBBD6" w14:textId="77777777" w:rsidR="006815DE" w:rsidRPr="00D16637" w:rsidRDefault="006815DE" w:rsidP="006815DE">
      <w:pPr>
        <w:ind w:firstLine="567"/>
        <w:jc w:val="both"/>
        <w:rPr>
          <w:rFonts w:asciiTheme="minorHAnsi" w:hAnsiTheme="minorHAnsi" w:cstheme="minorHAnsi"/>
        </w:rPr>
      </w:pPr>
    </w:p>
    <w:p w14:paraId="7CA0501E" w14:textId="77777777" w:rsidR="00297EFD" w:rsidRPr="00D16637" w:rsidRDefault="00297EFD" w:rsidP="006815DE">
      <w:pPr>
        <w:ind w:firstLine="567"/>
        <w:jc w:val="both"/>
        <w:rPr>
          <w:rFonts w:asciiTheme="minorHAnsi" w:hAnsiTheme="minorHAnsi" w:cstheme="minorHAnsi"/>
        </w:rPr>
      </w:pPr>
    </w:p>
    <w:p w14:paraId="2D2E9206" w14:textId="77777777" w:rsidR="00297EFD" w:rsidRDefault="00297EFD" w:rsidP="006815DE">
      <w:pPr>
        <w:ind w:firstLine="567"/>
        <w:jc w:val="both"/>
        <w:rPr>
          <w:rFonts w:asciiTheme="minorHAnsi" w:hAnsiTheme="minorHAnsi" w:cstheme="minorHAnsi"/>
        </w:rPr>
      </w:pPr>
    </w:p>
    <w:p w14:paraId="4C7F6187" w14:textId="77777777" w:rsidR="00171345" w:rsidRPr="00D16637" w:rsidRDefault="00171345" w:rsidP="006815DE">
      <w:pPr>
        <w:ind w:firstLine="567"/>
        <w:jc w:val="both"/>
        <w:rPr>
          <w:rFonts w:asciiTheme="minorHAnsi" w:hAnsiTheme="minorHAnsi" w:cstheme="minorHAnsi"/>
        </w:rPr>
      </w:pPr>
    </w:p>
    <w:p w14:paraId="3B15C8E6" w14:textId="77777777" w:rsidR="006815DE" w:rsidRPr="00D16637" w:rsidRDefault="006815DE" w:rsidP="006815DE">
      <w:pPr>
        <w:ind w:firstLine="567"/>
        <w:jc w:val="both"/>
        <w:rPr>
          <w:rFonts w:asciiTheme="minorHAnsi" w:hAnsiTheme="minorHAnsi" w:cstheme="minorHAnsi"/>
        </w:rPr>
      </w:pPr>
    </w:p>
    <w:p w14:paraId="4DC8F652" w14:textId="77777777" w:rsidR="006815DE" w:rsidRPr="00D16637" w:rsidRDefault="006815DE" w:rsidP="006815DE">
      <w:pPr>
        <w:ind w:firstLine="567"/>
        <w:jc w:val="both"/>
        <w:rPr>
          <w:rFonts w:asciiTheme="minorHAnsi" w:hAnsiTheme="minorHAnsi" w:cstheme="minorHAnsi"/>
        </w:rPr>
      </w:pPr>
    </w:p>
    <w:p w14:paraId="319E8EAB" w14:textId="77777777" w:rsidR="006815DE" w:rsidRPr="00D16637" w:rsidRDefault="006815DE" w:rsidP="006815DE">
      <w:pPr>
        <w:jc w:val="center"/>
        <w:rPr>
          <w:rFonts w:asciiTheme="minorHAnsi" w:hAnsiTheme="minorHAnsi" w:cstheme="minorHAnsi"/>
          <w:b/>
        </w:rPr>
      </w:pPr>
      <w:r w:rsidRPr="00D16637">
        <w:rPr>
          <w:rFonts w:asciiTheme="minorHAnsi" w:hAnsiTheme="minorHAnsi" w:cstheme="minorHAnsi"/>
          <w:b/>
        </w:rPr>
        <w:t>BERNADETE APARECIDA CASA LISTON</w:t>
      </w:r>
    </w:p>
    <w:p w14:paraId="2AD3F8A9" w14:textId="77777777" w:rsidR="006815DE" w:rsidRPr="00D16637" w:rsidRDefault="006815DE" w:rsidP="006815DE">
      <w:pPr>
        <w:jc w:val="center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>SECRETÁRIA MUNICIPAL DE ASSISTÊNCIA SOCIAL</w:t>
      </w:r>
    </w:p>
    <w:p w14:paraId="20F72A43" w14:textId="77777777" w:rsidR="006815DE" w:rsidRPr="00D16637" w:rsidRDefault="006815DE" w:rsidP="006815DE">
      <w:pPr>
        <w:jc w:val="both"/>
        <w:rPr>
          <w:rFonts w:asciiTheme="minorHAnsi" w:hAnsiTheme="minorHAnsi" w:cstheme="minorHAnsi"/>
        </w:rPr>
      </w:pPr>
    </w:p>
    <w:p w14:paraId="451D0F07" w14:textId="77777777" w:rsidR="006815DE" w:rsidRPr="00D16637" w:rsidRDefault="006815DE" w:rsidP="006815DE">
      <w:pPr>
        <w:jc w:val="both"/>
        <w:rPr>
          <w:rFonts w:asciiTheme="minorHAnsi" w:hAnsiTheme="minorHAnsi" w:cstheme="minorHAnsi"/>
        </w:rPr>
      </w:pPr>
    </w:p>
    <w:p w14:paraId="06D64C59" w14:textId="77777777" w:rsidR="006815DE" w:rsidRDefault="006815DE" w:rsidP="006815DE">
      <w:pPr>
        <w:jc w:val="both"/>
        <w:rPr>
          <w:rFonts w:asciiTheme="minorHAnsi" w:hAnsiTheme="minorHAnsi" w:cstheme="minorHAnsi"/>
        </w:rPr>
      </w:pPr>
    </w:p>
    <w:p w14:paraId="658222D6" w14:textId="77777777" w:rsidR="00171345" w:rsidRDefault="00171345" w:rsidP="006815DE">
      <w:pPr>
        <w:jc w:val="both"/>
        <w:rPr>
          <w:rFonts w:asciiTheme="minorHAnsi" w:hAnsiTheme="minorHAnsi" w:cstheme="minorHAnsi"/>
        </w:rPr>
      </w:pPr>
    </w:p>
    <w:p w14:paraId="38B08937" w14:textId="77777777" w:rsidR="00171345" w:rsidRPr="00D16637" w:rsidRDefault="00171345" w:rsidP="006815DE">
      <w:pPr>
        <w:jc w:val="both"/>
        <w:rPr>
          <w:rFonts w:asciiTheme="minorHAnsi" w:hAnsiTheme="minorHAnsi" w:cstheme="minorHAnsi"/>
        </w:rPr>
      </w:pPr>
    </w:p>
    <w:p w14:paraId="663BACC6" w14:textId="00D1C777" w:rsidR="006815DE" w:rsidRPr="00D16637" w:rsidRDefault="006815DE" w:rsidP="006815DE">
      <w:pPr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  <w:b/>
        </w:rPr>
        <w:t xml:space="preserve"> AMANDA GALVANI DE LIM</w:t>
      </w:r>
      <w:r w:rsidR="00171345">
        <w:rPr>
          <w:rFonts w:asciiTheme="minorHAnsi" w:hAnsiTheme="minorHAnsi" w:cstheme="minorHAnsi"/>
          <w:b/>
        </w:rPr>
        <w:t>A</w:t>
      </w:r>
      <w:r w:rsidRPr="00D16637">
        <w:rPr>
          <w:rFonts w:asciiTheme="minorHAnsi" w:hAnsiTheme="minorHAnsi" w:cstheme="minorHAnsi"/>
        </w:rPr>
        <w:t xml:space="preserve">                                   </w:t>
      </w:r>
      <w:r w:rsidRPr="00D16637">
        <w:rPr>
          <w:rFonts w:asciiTheme="minorHAnsi" w:hAnsiTheme="minorHAnsi" w:cstheme="minorHAnsi"/>
          <w:b/>
        </w:rPr>
        <w:t>CLAUDIA MARY MALINVERNI DE SOUZA GEREMIA</w:t>
      </w:r>
      <w:r w:rsidRPr="00D16637">
        <w:rPr>
          <w:rFonts w:asciiTheme="minorHAnsi" w:hAnsiTheme="minorHAnsi" w:cstheme="minorHAnsi"/>
        </w:rPr>
        <w:t xml:space="preserve">               </w:t>
      </w:r>
    </w:p>
    <w:p w14:paraId="1A601BD9" w14:textId="7CDB83BB" w:rsidR="006815DE" w:rsidRPr="00D16637" w:rsidRDefault="006815DE" w:rsidP="006815DE">
      <w:pPr>
        <w:ind w:firstLine="720"/>
        <w:jc w:val="both"/>
        <w:rPr>
          <w:rFonts w:asciiTheme="minorHAnsi" w:hAnsiTheme="minorHAnsi" w:cstheme="minorHAnsi"/>
        </w:rPr>
      </w:pPr>
      <w:r w:rsidRPr="00D16637">
        <w:rPr>
          <w:rFonts w:asciiTheme="minorHAnsi" w:hAnsiTheme="minorHAnsi" w:cstheme="minorHAnsi"/>
        </w:rPr>
        <w:t xml:space="preserve">GERENTE – SAS                                              </w:t>
      </w:r>
      <w:r w:rsidR="00171345">
        <w:rPr>
          <w:rFonts w:asciiTheme="minorHAnsi" w:hAnsiTheme="minorHAnsi" w:cstheme="minorHAnsi"/>
        </w:rPr>
        <w:t xml:space="preserve">          </w:t>
      </w:r>
      <w:r w:rsidRPr="00D16637">
        <w:rPr>
          <w:rFonts w:asciiTheme="minorHAnsi" w:hAnsiTheme="minorHAnsi" w:cstheme="minorHAnsi"/>
        </w:rPr>
        <w:t xml:space="preserve">   DIRETORA GESTÃO E CONTROLE</w:t>
      </w:r>
    </w:p>
    <w:p w14:paraId="7419073B" w14:textId="77777777" w:rsidR="006815DE" w:rsidRPr="00D16637" w:rsidRDefault="006815DE" w:rsidP="006815DE">
      <w:pPr>
        <w:tabs>
          <w:tab w:val="left" w:pos="3130"/>
        </w:tabs>
        <w:jc w:val="both"/>
        <w:rPr>
          <w:rFonts w:asciiTheme="minorHAnsi" w:hAnsiTheme="minorHAnsi" w:cstheme="minorHAnsi"/>
          <w:b/>
        </w:rPr>
      </w:pPr>
    </w:p>
    <w:p w14:paraId="7F37537F" w14:textId="77777777" w:rsidR="006815DE" w:rsidRPr="00D16637" w:rsidRDefault="006815DE" w:rsidP="006815DE">
      <w:pPr>
        <w:tabs>
          <w:tab w:val="left" w:pos="3130"/>
        </w:tabs>
        <w:jc w:val="both"/>
        <w:rPr>
          <w:rFonts w:asciiTheme="minorHAnsi" w:hAnsiTheme="minorHAnsi" w:cstheme="minorHAnsi"/>
          <w:b/>
        </w:rPr>
      </w:pPr>
    </w:p>
    <w:p w14:paraId="088B3317" w14:textId="77777777" w:rsidR="006815DE" w:rsidRDefault="006815DE" w:rsidP="006815DE">
      <w:pPr>
        <w:jc w:val="center"/>
        <w:rPr>
          <w:rFonts w:asciiTheme="minorHAnsi" w:hAnsiTheme="minorHAnsi" w:cstheme="minorHAnsi"/>
          <w:b/>
        </w:rPr>
      </w:pPr>
    </w:p>
    <w:p w14:paraId="0C59A100" w14:textId="77777777" w:rsidR="00171345" w:rsidRPr="00D16637" w:rsidRDefault="00171345" w:rsidP="006815DE">
      <w:pPr>
        <w:jc w:val="center"/>
        <w:rPr>
          <w:rFonts w:asciiTheme="minorHAnsi" w:hAnsiTheme="minorHAnsi" w:cstheme="minorHAnsi"/>
          <w:b/>
        </w:rPr>
      </w:pPr>
    </w:p>
    <w:p w14:paraId="5F33A7E2" w14:textId="56441D65" w:rsidR="006815DE" w:rsidRPr="00D16637" w:rsidRDefault="00E02D3D" w:rsidP="006815DE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DANYELLE</w:t>
      </w:r>
      <w:proofErr w:type="spellEnd"/>
      <w:r>
        <w:rPr>
          <w:rFonts w:asciiTheme="minorHAnsi" w:hAnsiTheme="minorHAnsi" w:cstheme="minorHAnsi"/>
          <w:b/>
        </w:rPr>
        <w:t xml:space="preserve"> BIANCA XAVIER </w:t>
      </w:r>
      <w:proofErr w:type="spellStart"/>
      <w:r>
        <w:rPr>
          <w:rFonts w:asciiTheme="minorHAnsi" w:hAnsiTheme="minorHAnsi" w:cstheme="minorHAnsi"/>
          <w:b/>
        </w:rPr>
        <w:t>DONATI</w:t>
      </w:r>
      <w:proofErr w:type="spellEnd"/>
    </w:p>
    <w:p w14:paraId="5BBC8196" w14:textId="5A2AC1CF" w:rsidR="006815DE" w:rsidRPr="00D16637" w:rsidRDefault="00E02D3D" w:rsidP="006815D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Matrícula 5791359-1</w:t>
      </w:r>
    </w:p>
    <w:p w14:paraId="69C43453" w14:textId="5C0F304C" w:rsidR="006815DE" w:rsidRPr="00D16637" w:rsidRDefault="00E02D3D" w:rsidP="006815D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ARQUITETA</w:t>
      </w:r>
    </w:p>
    <w:sectPr w:rsidR="006815DE" w:rsidRPr="00D16637" w:rsidSect="00790B73">
      <w:headerReference w:type="default" r:id="rId7"/>
      <w:footerReference w:type="default" r:id="rId8"/>
      <w:type w:val="continuous"/>
      <w:pgSz w:w="11910" w:h="16840"/>
      <w:pgMar w:top="760" w:right="1420" w:bottom="0" w:left="1843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5A6B5" w14:textId="77777777" w:rsidR="00FF218C" w:rsidRDefault="00FF218C" w:rsidP="009421F1">
      <w:r>
        <w:separator/>
      </w:r>
    </w:p>
  </w:endnote>
  <w:endnote w:type="continuationSeparator" w:id="0">
    <w:p w14:paraId="4C40BD4C" w14:textId="77777777" w:rsidR="00FF218C" w:rsidRDefault="00FF218C" w:rsidP="009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C463" w14:textId="1D212BC4" w:rsidR="00CD08FD" w:rsidRDefault="00CD08FD" w:rsidP="00CD08FD">
    <w:pPr>
      <w:pStyle w:val="Corpodetexto"/>
      <w:spacing w:before="19" w:line="223" w:lineRule="auto"/>
      <w:ind w:left="-567" w:right="1332"/>
      <w:jc w:val="center"/>
      <w:rPr>
        <w:rFonts w:ascii="Times New Roman"/>
        <w:sz w:val="2"/>
      </w:rPr>
    </w:pPr>
    <w:r w:rsidRPr="00CD08FD">
      <w:rPr>
        <w:rFonts w:ascii="Times New Roman"/>
        <w:sz w:val="2"/>
      </w:rPr>
      <w:t xml:space="preserve"> </w:t>
    </w:r>
  </w:p>
  <w:p w14:paraId="64B249A6" w14:textId="49E165F6" w:rsidR="00CD08FD" w:rsidRPr="00CD08FD" w:rsidRDefault="00CD08FD" w:rsidP="00297EFD">
    <w:pPr>
      <w:pStyle w:val="Corpodetexto"/>
      <w:pBdr>
        <w:top w:val="single" w:sz="4" w:space="1" w:color="auto"/>
      </w:pBdr>
      <w:spacing w:before="19" w:line="223" w:lineRule="auto"/>
      <w:ind w:right="-4"/>
      <w:jc w:val="center"/>
      <w:rPr>
        <w:color w:val="231F20"/>
        <w:w w:val="70"/>
      </w:rPr>
    </w:pPr>
    <w:r>
      <w:rPr>
        <w:color w:val="231F20"/>
        <w:w w:val="70"/>
      </w:rPr>
      <w:t>Praça João Ribeiro</w:t>
    </w:r>
    <w:r w:rsidRPr="006F7C8B">
      <w:rPr>
        <w:color w:val="231F20"/>
        <w:w w:val="70"/>
      </w:rPr>
      <w:t>,</w:t>
    </w:r>
    <w:r w:rsidRPr="006F7C8B">
      <w:rPr>
        <w:color w:val="231F20"/>
        <w:spacing w:val="-25"/>
        <w:w w:val="70"/>
      </w:rPr>
      <w:t xml:space="preserve"> </w:t>
    </w:r>
    <w:r>
      <w:rPr>
        <w:color w:val="231F20"/>
        <w:w w:val="70"/>
      </w:rPr>
      <w:t xml:space="preserve">37 </w:t>
    </w:r>
    <w:r w:rsidRPr="006F7C8B">
      <w:rPr>
        <w:color w:val="231F20"/>
        <w:w w:val="70"/>
      </w:rPr>
      <w:t>|</w:t>
    </w:r>
    <w:r>
      <w:rPr>
        <w:color w:val="231F20"/>
        <w:w w:val="70"/>
      </w:rPr>
      <w:t>Centro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|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Fone</w:t>
    </w:r>
    <w:r w:rsidRPr="006F7C8B">
      <w:rPr>
        <w:color w:val="231F20"/>
        <w:spacing w:val="-25"/>
        <w:w w:val="70"/>
      </w:rPr>
      <w:t xml:space="preserve"> </w:t>
    </w:r>
    <w:r w:rsidR="00E60187">
      <w:rPr>
        <w:color w:val="231F20"/>
        <w:w w:val="70"/>
      </w:rPr>
      <w:t>(</w:t>
    </w:r>
    <w:r w:rsidRPr="006F7C8B">
      <w:rPr>
        <w:color w:val="231F20"/>
        <w:w w:val="70"/>
      </w:rPr>
      <w:t>49)</w:t>
    </w:r>
    <w:r w:rsidRPr="006F7C8B">
      <w:rPr>
        <w:color w:val="231F20"/>
        <w:spacing w:val="-25"/>
        <w:w w:val="70"/>
      </w:rPr>
      <w:t xml:space="preserve"> </w:t>
    </w:r>
    <w:r w:rsidR="00D2712F">
      <w:rPr>
        <w:color w:val="231F20"/>
        <w:w w:val="70"/>
      </w:rPr>
      <w:t>3019</w:t>
    </w:r>
    <w:r w:rsidRPr="006F7C8B">
      <w:rPr>
        <w:color w:val="231F20"/>
        <w:w w:val="70"/>
      </w:rPr>
      <w:t>.</w:t>
    </w:r>
    <w:r w:rsidR="00D2712F">
      <w:rPr>
        <w:color w:val="231F20"/>
        <w:w w:val="70"/>
      </w:rPr>
      <w:t>7460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|</w:t>
    </w:r>
    <w:r w:rsidRPr="006F7C8B">
      <w:rPr>
        <w:color w:val="231F20"/>
        <w:spacing w:val="-25"/>
        <w:w w:val="70"/>
      </w:rPr>
      <w:t xml:space="preserve"> </w:t>
    </w:r>
    <w:r w:rsidR="002555CC">
      <w:rPr>
        <w:color w:val="231F20"/>
        <w:spacing w:val="-4"/>
        <w:w w:val="70"/>
      </w:rPr>
      <w:t>CEP</w:t>
    </w:r>
    <w:r w:rsidRPr="006F7C8B">
      <w:rPr>
        <w:color w:val="231F20"/>
        <w:spacing w:val="-4"/>
        <w:w w:val="70"/>
      </w:rPr>
      <w:t>.</w:t>
    </w:r>
    <w:r w:rsidRPr="006F7C8B">
      <w:rPr>
        <w:color w:val="231F20"/>
        <w:spacing w:val="-26"/>
        <w:w w:val="70"/>
      </w:rPr>
      <w:t xml:space="preserve"> </w:t>
    </w:r>
    <w:r w:rsidRPr="006F7C8B">
      <w:rPr>
        <w:color w:val="231F20"/>
        <w:w w:val="70"/>
      </w:rPr>
      <w:t>88</w:t>
    </w:r>
    <w:r>
      <w:rPr>
        <w:color w:val="231F20"/>
        <w:w w:val="70"/>
      </w:rPr>
      <w:t>.</w:t>
    </w:r>
    <w:r w:rsidRPr="006F7C8B">
      <w:rPr>
        <w:color w:val="231F20"/>
        <w:w w:val="70"/>
      </w:rPr>
      <w:t>50</w:t>
    </w:r>
    <w:r>
      <w:rPr>
        <w:color w:val="231F20"/>
        <w:w w:val="70"/>
      </w:rPr>
      <w:t>2-167</w:t>
    </w:r>
    <w:r w:rsidR="009B7BB9">
      <w:rPr>
        <w:color w:val="231F20"/>
        <w:w w:val="70"/>
      </w:rPr>
      <w:t xml:space="preserve"> </w:t>
    </w:r>
    <w:r w:rsidR="009B7BB9" w:rsidRPr="006F7C8B">
      <w:rPr>
        <w:color w:val="231F20"/>
        <w:w w:val="70"/>
      </w:rPr>
      <w:t>|</w:t>
    </w:r>
    <w:r w:rsidR="009B7BB9">
      <w:rPr>
        <w:color w:val="231F20"/>
        <w:w w:val="70"/>
      </w:rPr>
      <w:t xml:space="preserve"> </w:t>
    </w:r>
    <w:r>
      <w:rPr>
        <w:color w:val="231F20"/>
        <w:w w:val="70"/>
      </w:rPr>
      <w:t>sas@lages.sc.gov.br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3876" w14:textId="77777777" w:rsidR="00FF218C" w:rsidRDefault="00FF218C" w:rsidP="009421F1">
      <w:r>
        <w:separator/>
      </w:r>
    </w:p>
  </w:footnote>
  <w:footnote w:type="continuationSeparator" w:id="0">
    <w:p w14:paraId="75257BE6" w14:textId="77777777" w:rsidR="00FF218C" w:rsidRDefault="00FF218C" w:rsidP="009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F9E9" w14:textId="1A16C861" w:rsidR="00245CF7" w:rsidRPr="00A0361B" w:rsidRDefault="00FF218C" w:rsidP="009B7BB9">
    <w:pPr>
      <w:pStyle w:val="Cabealho"/>
      <w:pBdr>
        <w:bottom w:val="single" w:sz="4" w:space="1" w:color="auto"/>
      </w:pBdr>
    </w:pPr>
    <w:sdt>
      <w:sdtPr>
        <w:id w:val="-1887937554"/>
        <w:docPartObj>
          <w:docPartGallery w:val="Page Numbers (Margins)"/>
          <w:docPartUnique/>
        </w:docPartObj>
      </w:sdtPr>
      <w:sdtEndPr/>
      <w:sdtContent>
        <w:r w:rsidR="009B7BB9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FAFBCC" wp14:editId="471FF3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A8885" w14:textId="77777777" w:rsidR="009B7BB9" w:rsidRDefault="009B7BB9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14FE6" w:rsidRPr="00514F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FAFBCC" id="Retângu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5NZM6boCAAC2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109A8885" w14:textId="77777777" w:rsidR="009B7BB9" w:rsidRDefault="009B7BB9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proofErr w:type="spellEnd"/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14FE6" w:rsidRPr="00514F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0361B">
      <w:rPr>
        <w:noProof/>
        <w:lang w:eastAsia="pt-BR"/>
      </w:rPr>
      <w:drawing>
        <wp:inline distT="0" distB="0" distL="0" distR="0" wp14:anchorId="62105228" wp14:editId="272CC510">
          <wp:extent cx="5846445" cy="694690"/>
          <wp:effectExtent l="0" t="0" r="1905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AF0"/>
    <w:multiLevelType w:val="hybridMultilevel"/>
    <w:tmpl w:val="36BC2B24"/>
    <w:lvl w:ilvl="0" w:tplc="FA10ED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6069"/>
    <w:multiLevelType w:val="hybridMultilevel"/>
    <w:tmpl w:val="D90C52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6D52"/>
    <w:multiLevelType w:val="hybridMultilevel"/>
    <w:tmpl w:val="D180A65C"/>
    <w:lvl w:ilvl="0" w:tplc="C81A2E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6B31"/>
    <w:multiLevelType w:val="hybridMultilevel"/>
    <w:tmpl w:val="04463A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E83FCC"/>
    <w:multiLevelType w:val="hybridMultilevel"/>
    <w:tmpl w:val="6F1298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45521"/>
    <w:multiLevelType w:val="hybridMultilevel"/>
    <w:tmpl w:val="0D0E5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B60DD"/>
    <w:multiLevelType w:val="hybridMultilevel"/>
    <w:tmpl w:val="DD386FBA"/>
    <w:lvl w:ilvl="0" w:tplc="C6565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4722D"/>
    <w:multiLevelType w:val="hybridMultilevel"/>
    <w:tmpl w:val="06E611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901A4E"/>
    <w:multiLevelType w:val="hybridMultilevel"/>
    <w:tmpl w:val="BE1AA34E"/>
    <w:lvl w:ilvl="0" w:tplc="80AE11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25409"/>
    <w:multiLevelType w:val="hybridMultilevel"/>
    <w:tmpl w:val="5F24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55AD3"/>
    <w:multiLevelType w:val="hybridMultilevel"/>
    <w:tmpl w:val="565EA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37294"/>
    <w:multiLevelType w:val="hybridMultilevel"/>
    <w:tmpl w:val="C242E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B3AE9"/>
    <w:multiLevelType w:val="hybridMultilevel"/>
    <w:tmpl w:val="9612D2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33D3C"/>
    <w:multiLevelType w:val="hybridMultilevel"/>
    <w:tmpl w:val="D13CA2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16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3"/>
  </w:num>
  <w:num w:numId="17">
    <w:abstractNumId w:val="9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04D0F"/>
    <w:rsid w:val="00013AA4"/>
    <w:rsid w:val="00015E7B"/>
    <w:rsid w:val="00016C7B"/>
    <w:rsid w:val="00024C3F"/>
    <w:rsid w:val="00025086"/>
    <w:rsid w:val="00025D66"/>
    <w:rsid w:val="00026E02"/>
    <w:rsid w:val="00034315"/>
    <w:rsid w:val="00041885"/>
    <w:rsid w:val="00053016"/>
    <w:rsid w:val="00072417"/>
    <w:rsid w:val="000770CC"/>
    <w:rsid w:val="000E6D8E"/>
    <w:rsid w:val="000F2798"/>
    <w:rsid w:val="001130C1"/>
    <w:rsid w:val="0012099F"/>
    <w:rsid w:val="00124CB6"/>
    <w:rsid w:val="00171345"/>
    <w:rsid w:val="001837E8"/>
    <w:rsid w:val="00196B72"/>
    <w:rsid w:val="001A5C65"/>
    <w:rsid w:val="001B22C6"/>
    <w:rsid w:val="001B2997"/>
    <w:rsid w:val="001D3E1C"/>
    <w:rsid w:val="001E2BC3"/>
    <w:rsid w:val="00210B97"/>
    <w:rsid w:val="0021168C"/>
    <w:rsid w:val="00245CF7"/>
    <w:rsid w:val="002555CC"/>
    <w:rsid w:val="00284254"/>
    <w:rsid w:val="00297EFD"/>
    <w:rsid w:val="002A2985"/>
    <w:rsid w:val="002E44FF"/>
    <w:rsid w:val="002E6086"/>
    <w:rsid w:val="002F5732"/>
    <w:rsid w:val="0030079F"/>
    <w:rsid w:val="003121F4"/>
    <w:rsid w:val="003154FB"/>
    <w:rsid w:val="00334300"/>
    <w:rsid w:val="003404C8"/>
    <w:rsid w:val="0034105F"/>
    <w:rsid w:val="0035051F"/>
    <w:rsid w:val="003508EB"/>
    <w:rsid w:val="00362343"/>
    <w:rsid w:val="00363E15"/>
    <w:rsid w:val="003C2471"/>
    <w:rsid w:val="003F02D6"/>
    <w:rsid w:val="00413C4B"/>
    <w:rsid w:val="00416F3A"/>
    <w:rsid w:val="004305D9"/>
    <w:rsid w:val="00432FB1"/>
    <w:rsid w:val="00437426"/>
    <w:rsid w:val="00441113"/>
    <w:rsid w:val="00443CC7"/>
    <w:rsid w:val="00460BB3"/>
    <w:rsid w:val="00461E30"/>
    <w:rsid w:val="00486406"/>
    <w:rsid w:val="004A1C2D"/>
    <w:rsid w:val="004B2C63"/>
    <w:rsid w:val="004C5A0D"/>
    <w:rsid w:val="004E1DEF"/>
    <w:rsid w:val="004F2124"/>
    <w:rsid w:val="004F299F"/>
    <w:rsid w:val="004F3CD9"/>
    <w:rsid w:val="00513281"/>
    <w:rsid w:val="00514FE6"/>
    <w:rsid w:val="00524195"/>
    <w:rsid w:val="0054065A"/>
    <w:rsid w:val="00542BA8"/>
    <w:rsid w:val="00562547"/>
    <w:rsid w:val="00574D4F"/>
    <w:rsid w:val="00584247"/>
    <w:rsid w:val="005867B0"/>
    <w:rsid w:val="00592794"/>
    <w:rsid w:val="005C77B7"/>
    <w:rsid w:val="005D36FD"/>
    <w:rsid w:val="005E4C81"/>
    <w:rsid w:val="005F00AF"/>
    <w:rsid w:val="00652A00"/>
    <w:rsid w:val="00663926"/>
    <w:rsid w:val="006815DE"/>
    <w:rsid w:val="00683862"/>
    <w:rsid w:val="006C3FE2"/>
    <w:rsid w:val="006D59D1"/>
    <w:rsid w:val="006F7C8B"/>
    <w:rsid w:val="0073151D"/>
    <w:rsid w:val="007322F1"/>
    <w:rsid w:val="00771A3F"/>
    <w:rsid w:val="00774AC0"/>
    <w:rsid w:val="00786595"/>
    <w:rsid w:val="00790B73"/>
    <w:rsid w:val="007B622E"/>
    <w:rsid w:val="007C7A54"/>
    <w:rsid w:val="007E61CE"/>
    <w:rsid w:val="007F230E"/>
    <w:rsid w:val="007F47D7"/>
    <w:rsid w:val="0080554F"/>
    <w:rsid w:val="00817D2C"/>
    <w:rsid w:val="008249C8"/>
    <w:rsid w:val="00837740"/>
    <w:rsid w:val="00847CBD"/>
    <w:rsid w:val="0085180A"/>
    <w:rsid w:val="00855303"/>
    <w:rsid w:val="00865A40"/>
    <w:rsid w:val="0088515B"/>
    <w:rsid w:val="008851AC"/>
    <w:rsid w:val="00885526"/>
    <w:rsid w:val="008A506F"/>
    <w:rsid w:val="008B2502"/>
    <w:rsid w:val="008D446E"/>
    <w:rsid w:val="00900797"/>
    <w:rsid w:val="00902D9D"/>
    <w:rsid w:val="00910685"/>
    <w:rsid w:val="009421F1"/>
    <w:rsid w:val="00993550"/>
    <w:rsid w:val="009B1455"/>
    <w:rsid w:val="009B490B"/>
    <w:rsid w:val="009B70D5"/>
    <w:rsid w:val="009B7BB9"/>
    <w:rsid w:val="009C01DE"/>
    <w:rsid w:val="009E4E52"/>
    <w:rsid w:val="00A010EF"/>
    <w:rsid w:val="00A0361B"/>
    <w:rsid w:val="00A446B4"/>
    <w:rsid w:val="00A50DC0"/>
    <w:rsid w:val="00A7064C"/>
    <w:rsid w:val="00A73B14"/>
    <w:rsid w:val="00A7706E"/>
    <w:rsid w:val="00A85030"/>
    <w:rsid w:val="00A96C3C"/>
    <w:rsid w:val="00AA2BF9"/>
    <w:rsid w:val="00AA3F3E"/>
    <w:rsid w:val="00AC55F6"/>
    <w:rsid w:val="00AF70FB"/>
    <w:rsid w:val="00B20620"/>
    <w:rsid w:val="00B247A5"/>
    <w:rsid w:val="00B365F9"/>
    <w:rsid w:val="00B42012"/>
    <w:rsid w:val="00B71548"/>
    <w:rsid w:val="00B76900"/>
    <w:rsid w:val="00B77A8D"/>
    <w:rsid w:val="00BA68C7"/>
    <w:rsid w:val="00BB7334"/>
    <w:rsid w:val="00BC246A"/>
    <w:rsid w:val="00C035FE"/>
    <w:rsid w:val="00C061FF"/>
    <w:rsid w:val="00C066B0"/>
    <w:rsid w:val="00C25516"/>
    <w:rsid w:val="00C400C2"/>
    <w:rsid w:val="00C514EB"/>
    <w:rsid w:val="00C5404B"/>
    <w:rsid w:val="00C5434C"/>
    <w:rsid w:val="00C852F9"/>
    <w:rsid w:val="00C902AF"/>
    <w:rsid w:val="00CD08FD"/>
    <w:rsid w:val="00CE76CD"/>
    <w:rsid w:val="00D0181C"/>
    <w:rsid w:val="00D16637"/>
    <w:rsid w:val="00D2712F"/>
    <w:rsid w:val="00D3266B"/>
    <w:rsid w:val="00D35141"/>
    <w:rsid w:val="00D4649E"/>
    <w:rsid w:val="00D6292D"/>
    <w:rsid w:val="00D63322"/>
    <w:rsid w:val="00D855E9"/>
    <w:rsid w:val="00DC0760"/>
    <w:rsid w:val="00DD2A57"/>
    <w:rsid w:val="00DE6640"/>
    <w:rsid w:val="00DF6AD0"/>
    <w:rsid w:val="00E02D3D"/>
    <w:rsid w:val="00E2697F"/>
    <w:rsid w:val="00E419A7"/>
    <w:rsid w:val="00E60187"/>
    <w:rsid w:val="00E65350"/>
    <w:rsid w:val="00EE1A93"/>
    <w:rsid w:val="00F13467"/>
    <w:rsid w:val="00F224B1"/>
    <w:rsid w:val="00F2600E"/>
    <w:rsid w:val="00F43481"/>
    <w:rsid w:val="00F617DC"/>
    <w:rsid w:val="00F803A3"/>
    <w:rsid w:val="00FB01BF"/>
    <w:rsid w:val="00FB3654"/>
    <w:rsid w:val="00FB3B52"/>
    <w:rsid w:val="00FB5B43"/>
    <w:rsid w:val="00FE1C9C"/>
    <w:rsid w:val="00FE4B48"/>
    <w:rsid w:val="00FE6D8F"/>
    <w:rsid w:val="00FE726F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02C2"/>
  <w15:docId w15:val="{FAEAB2C4-DB08-48CD-AB46-4EBE0F28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1F1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1F1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FD"/>
    <w:rPr>
      <w:rFonts w:ascii="Segoe UI" w:eastAsia="Trebuchet MS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F3CD9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3CD9"/>
    <w:pPr>
      <w:widowControl/>
      <w:autoSpaceDE/>
      <w:autoSpaceDN/>
    </w:pPr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4F3CD9"/>
    <w:rPr>
      <w:b/>
      <w:bCs/>
    </w:rPr>
  </w:style>
  <w:style w:type="character" w:styleId="Hyperlink">
    <w:name w:val="Hyperlink"/>
    <w:basedOn w:val="Fontepargpadro"/>
    <w:uiPriority w:val="99"/>
    <w:unhideWhenUsed/>
    <w:rsid w:val="00EE1A93"/>
    <w:rPr>
      <w:color w:val="0000FF" w:themeColor="hyperlink"/>
      <w:u w:val="single"/>
    </w:rPr>
  </w:style>
  <w:style w:type="table" w:customStyle="1" w:styleId="Tabelacomgrade5">
    <w:name w:val="Tabela com grade5"/>
    <w:basedOn w:val="Tabelanormal"/>
    <w:next w:val="Tabelacomgrade"/>
    <w:uiPriority w:val="39"/>
    <w:rsid w:val="003508E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74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1494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subject/>
  <dc:creator>Gabinete131 Islaine</dc:creator>
  <cp:keywords/>
  <dc:description/>
  <cp:lastModifiedBy>Amanda</cp:lastModifiedBy>
  <cp:revision>6</cp:revision>
  <cp:lastPrinted>2022-04-18T12:20:00Z</cp:lastPrinted>
  <dcterms:created xsi:type="dcterms:W3CDTF">2023-09-04T14:34:00Z</dcterms:created>
  <dcterms:modified xsi:type="dcterms:W3CDTF">2023-09-04T17:02:00Z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