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F52B1" w:rsidRPr="005C0143" w:rsidRDefault="003F52B1" w:rsidP="003F52B1">
      <w:pPr>
        <w:spacing w:line="276" w:lineRule="auto"/>
        <w:ind w:right="-12"/>
        <w:jc w:val="center"/>
        <w:rPr>
          <w:rFonts w:ascii="Gisha" w:eastAsia="Arial" w:hAnsi="Gisha" w:cs="Gisha"/>
          <w:b/>
          <w:sz w:val="22"/>
          <w:szCs w:val="22"/>
        </w:rPr>
      </w:pPr>
      <w:r w:rsidRPr="005C0143">
        <w:rPr>
          <w:rFonts w:ascii="Gisha" w:eastAsia="Arial" w:hAnsi="Gisha" w:cs="Gisha"/>
          <w:b/>
          <w:sz w:val="22"/>
          <w:szCs w:val="22"/>
        </w:rPr>
        <w:t xml:space="preserve">ATA REGISTRO DE PREÇOS N° </w:t>
      </w:r>
      <w:r w:rsidR="00E22E11">
        <w:rPr>
          <w:rFonts w:ascii="Gisha" w:eastAsia="Arial" w:hAnsi="Gisha" w:cs="Gisha"/>
          <w:b/>
          <w:sz w:val="22"/>
          <w:szCs w:val="22"/>
        </w:rPr>
        <w:t>24</w:t>
      </w:r>
      <w:r w:rsidR="007C4532" w:rsidRPr="005C0143">
        <w:rPr>
          <w:rFonts w:ascii="Gisha" w:eastAsia="Arial" w:hAnsi="Gisha" w:cs="Gisha"/>
          <w:b/>
          <w:sz w:val="22"/>
          <w:szCs w:val="22"/>
        </w:rPr>
        <w:t>/20</w:t>
      </w:r>
      <w:r w:rsidR="000D57AF">
        <w:rPr>
          <w:rFonts w:ascii="Gisha" w:eastAsia="Arial" w:hAnsi="Gisha" w:cs="Gisha"/>
          <w:b/>
          <w:sz w:val="22"/>
          <w:szCs w:val="22"/>
        </w:rPr>
        <w:t>21</w:t>
      </w:r>
    </w:p>
    <w:p w:rsidR="003F52B1" w:rsidRPr="005C0143" w:rsidRDefault="00C30DE0" w:rsidP="003F52B1">
      <w:pPr>
        <w:spacing w:line="276" w:lineRule="auto"/>
        <w:ind w:right="-12"/>
        <w:jc w:val="center"/>
        <w:rPr>
          <w:rFonts w:ascii="Gisha" w:eastAsia="Arial" w:hAnsi="Gisha" w:cs="Gisha"/>
          <w:sz w:val="22"/>
          <w:szCs w:val="22"/>
        </w:rPr>
      </w:pPr>
      <w:r w:rsidRPr="005C0143">
        <w:rPr>
          <w:rFonts w:ascii="Gisha" w:eastAsia="Arial" w:hAnsi="Gisha" w:cs="Gisha"/>
          <w:b/>
          <w:sz w:val="22"/>
          <w:szCs w:val="22"/>
        </w:rPr>
        <w:t xml:space="preserve">PREGÃO </w:t>
      </w:r>
      <w:r w:rsidR="00D46E93" w:rsidRPr="005C0143">
        <w:rPr>
          <w:rFonts w:ascii="Gisha" w:eastAsia="Arial" w:hAnsi="Gisha" w:cs="Gisha"/>
          <w:b/>
          <w:sz w:val="22"/>
          <w:szCs w:val="22"/>
        </w:rPr>
        <w:t>ELETRÔNICO</w:t>
      </w:r>
      <w:r w:rsidR="00952ACB" w:rsidRPr="005C0143">
        <w:rPr>
          <w:rFonts w:ascii="Gisha" w:eastAsia="Arial" w:hAnsi="Gisha" w:cs="Gisha"/>
          <w:b/>
          <w:sz w:val="22"/>
          <w:szCs w:val="22"/>
        </w:rPr>
        <w:t xml:space="preserve"> Nº </w:t>
      </w:r>
      <w:r w:rsidR="006D3443" w:rsidRPr="005C0143">
        <w:rPr>
          <w:rFonts w:ascii="Gisha" w:eastAsia="Arial" w:hAnsi="Gisha" w:cs="Gisha"/>
          <w:b/>
          <w:sz w:val="22"/>
          <w:szCs w:val="22"/>
        </w:rPr>
        <w:t>1</w:t>
      </w:r>
      <w:r w:rsidR="000C7B99" w:rsidRPr="005C0143">
        <w:rPr>
          <w:rFonts w:ascii="Gisha" w:eastAsia="Arial" w:hAnsi="Gisha" w:cs="Gisha"/>
          <w:b/>
          <w:sz w:val="22"/>
          <w:szCs w:val="22"/>
        </w:rPr>
        <w:t>24</w:t>
      </w:r>
      <w:r w:rsidR="002915ED" w:rsidRPr="005C0143">
        <w:rPr>
          <w:rFonts w:ascii="Gisha" w:eastAsia="Arial" w:hAnsi="Gisha" w:cs="Gisha"/>
          <w:b/>
          <w:sz w:val="22"/>
          <w:szCs w:val="22"/>
        </w:rPr>
        <w:t>/2020</w:t>
      </w:r>
    </w:p>
    <w:p w:rsidR="003F52B1" w:rsidRPr="005C0143" w:rsidRDefault="00952ACB" w:rsidP="003F52B1">
      <w:pPr>
        <w:spacing w:line="276" w:lineRule="auto"/>
        <w:ind w:right="-12"/>
        <w:jc w:val="center"/>
        <w:rPr>
          <w:rFonts w:ascii="Gisha" w:hAnsi="Gisha" w:cs="Gisha"/>
          <w:sz w:val="22"/>
          <w:szCs w:val="22"/>
        </w:rPr>
      </w:pPr>
      <w:r w:rsidRPr="005C0143">
        <w:rPr>
          <w:rFonts w:ascii="Gisha" w:eastAsia="Arial" w:hAnsi="Gisha" w:cs="Gisha"/>
          <w:b/>
          <w:sz w:val="22"/>
          <w:szCs w:val="22"/>
        </w:rPr>
        <w:t xml:space="preserve">PROCESSO Nº </w:t>
      </w:r>
      <w:r w:rsidR="000C7B99" w:rsidRPr="005C0143">
        <w:rPr>
          <w:rFonts w:ascii="Gisha" w:eastAsia="Arial" w:hAnsi="Gisha" w:cs="Gisha"/>
          <w:b/>
          <w:sz w:val="22"/>
          <w:szCs w:val="22"/>
        </w:rPr>
        <w:t>14</w:t>
      </w:r>
      <w:r w:rsidR="006D3443" w:rsidRPr="005C0143">
        <w:rPr>
          <w:rFonts w:ascii="Gisha" w:eastAsia="Arial" w:hAnsi="Gisha" w:cs="Gisha"/>
          <w:b/>
          <w:sz w:val="22"/>
          <w:szCs w:val="22"/>
        </w:rPr>
        <w:t>7/</w:t>
      </w:r>
      <w:r w:rsidR="003F52B1" w:rsidRPr="005C0143">
        <w:rPr>
          <w:rFonts w:ascii="Gisha" w:eastAsia="Arial" w:hAnsi="Gisha" w:cs="Gisha"/>
          <w:b/>
          <w:sz w:val="22"/>
          <w:szCs w:val="22"/>
        </w:rPr>
        <w:t>20</w:t>
      </w:r>
      <w:r w:rsidR="002915ED" w:rsidRPr="005C0143">
        <w:rPr>
          <w:rFonts w:ascii="Gisha" w:eastAsia="Arial" w:hAnsi="Gisha" w:cs="Gisha"/>
          <w:b/>
          <w:sz w:val="22"/>
          <w:szCs w:val="22"/>
        </w:rPr>
        <w:t>20</w:t>
      </w:r>
    </w:p>
    <w:p w:rsidR="003F52B1" w:rsidRPr="005C0143" w:rsidRDefault="003F52B1" w:rsidP="003F52B1">
      <w:pPr>
        <w:spacing w:line="276" w:lineRule="auto"/>
        <w:ind w:right="-12"/>
        <w:jc w:val="both"/>
        <w:rPr>
          <w:rFonts w:ascii="Gisha" w:hAnsi="Gisha" w:cs="Gisha"/>
          <w:b/>
          <w:sz w:val="22"/>
          <w:szCs w:val="22"/>
        </w:rPr>
      </w:pPr>
    </w:p>
    <w:p w:rsidR="005C0143" w:rsidRPr="005C0143" w:rsidRDefault="005C0143" w:rsidP="005C0143">
      <w:pPr>
        <w:suppressAutoHyphens/>
        <w:jc w:val="both"/>
        <w:rPr>
          <w:rFonts w:ascii="Gisha" w:hAnsi="Gisha" w:cs="Gisha"/>
          <w:sz w:val="22"/>
          <w:szCs w:val="22"/>
        </w:rPr>
      </w:pPr>
      <w:r w:rsidRPr="005C0143">
        <w:rPr>
          <w:rFonts w:ascii="Gisha" w:hAnsi="Gisha" w:cs="Gisha"/>
          <w:sz w:val="22"/>
          <w:szCs w:val="22"/>
        </w:rPr>
        <w:t xml:space="preserve">Aos </w:t>
      </w:r>
      <w:r w:rsidR="00E22E11">
        <w:rPr>
          <w:rFonts w:ascii="Gisha" w:hAnsi="Gisha" w:cs="Gisha"/>
          <w:sz w:val="22"/>
          <w:szCs w:val="22"/>
        </w:rPr>
        <w:t>08</w:t>
      </w:r>
      <w:r w:rsidRPr="005C0143">
        <w:rPr>
          <w:rFonts w:ascii="Gisha" w:hAnsi="Gisha" w:cs="Gisha"/>
          <w:sz w:val="22"/>
          <w:szCs w:val="22"/>
        </w:rPr>
        <w:t xml:space="preserve"> dias do mês de </w:t>
      </w:r>
      <w:r w:rsidR="00E22E11">
        <w:rPr>
          <w:rFonts w:ascii="Gisha" w:hAnsi="Gisha" w:cs="Gisha"/>
          <w:sz w:val="22"/>
          <w:szCs w:val="22"/>
        </w:rPr>
        <w:t>fevereiro</w:t>
      </w:r>
      <w:r w:rsidR="000D57AF">
        <w:rPr>
          <w:rFonts w:ascii="Gisha" w:hAnsi="Gisha" w:cs="Gisha"/>
          <w:sz w:val="22"/>
          <w:szCs w:val="22"/>
        </w:rPr>
        <w:t xml:space="preserve"> do ano de 2021</w:t>
      </w:r>
      <w:r w:rsidRPr="005C0143">
        <w:rPr>
          <w:rFonts w:ascii="Gisha" w:hAnsi="Gisha" w:cs="Gisha"/>
          <w:sz w:val="22"/>
          <w:szCs w:val="22"/>
        </w:rPr>
        <w:t xml:space="preserve">, </w:t>
      </w:r>
      <w:r w:rsidRPr="005C0143">
        <w:rPr>
          <w:rFonts w:ascii="Gisha" w:hAnsi="Gisha" w:cs="Gisha"/>
          <w:b/>
          <w:sz w:val="22"/>
          <w:szCs w:val="22"/>
        </w:rPr>
        <w:t>O MUNICÍPIO DE LAGES / SECRETARIA DE EDUCAÇÃO,</w:t>
      </w:r>
      <w:r w:rsidRPr="005C0143">
        <w:rPr>
          <w:rFonts w:ascii="Gisha" w:hAnsi="Gisha" w:cs="Gisha"/>
          <w:sz w:val="22"/>
          <w:szCs w:val="22"/>
        </w:rPr>
        <w:t xml:space="preserve"> através </w:t>
      </w:r>
      <w:proofErr w:type="gramStart"/>
      <w:r w:rsidRPr="005C0143">
        <w:rPr>
          <w:rFonts w:ascii="Gisha" w:hAnsi="Gisha" w:cs="Gisha"/>
          <w:sz w:val="22"/>
          <w:szCs w:val="22"/>
        </w:rPr>
        <w:t>do(</w:t>
      </w:r>
      <w:proofErr w:type="gramEnd"/>
      <w:r w:rsidRPr="005C0143">
        <w:rPr>
          <w:rFonts w:ascii="Gisha" w:hAnsi="Gisha" w:cs="Gisha"/>
          <w:sz w:val="22"/>
          <w:szCs w:val="22"/>
        </w:rPr>
        <w:t xml:space="preserve">a) Pregoeiro(a) e da Equipe de Apoio, lavra a presente Ata de Registro de Preços (ARP), referente ao Pregão Eletrônico 124/2020, observadas as especificações, os preços, os quantitativos e os fornecedores classificados na licitação, bem como, as cláusulas e condições abaixo estabelecidas, constituindo-se esta ata em documento vinculativo e obrigacional às partes, à luz das regras inseridas na </w:t>
      </w:r>
      <w:r w:rsidRPr="005C0143">
        <w:rPr>
          <w:rFonts w:ascii="Gisha" w:hAnsi="Gisha" w:cs="Gisha"/>
          <w:bCs/>
          <w:sz w:val="22"/>
          <w:szCs w:val="22"/>
        </w:rPr>
        <w:t>Lei nº 10.520/02, regulamentada pelo Decreto Municipal nº 7.014/03, pelo Decreto 10.024/19, Decreto 8.538/15, pela Lei Complementar nº 123/06 e Alterações Posteriores e por este Edital e seu(s) anexo(s), com aplicação subsidiária da Lei nº 8.666/93 e Diplomas Complementares.</w:t>
      </w:r>
    </w:p>
    <w:p w:rsidR="005C0143" w:rsidRPr="005C0143" w:rsidRDefault="005C0143" w:rsidP="005C0143">
      <w:pPr>
        <w:jc w:val="both"/>
        <w:rPr>
          <w:rFonts w:ascii="Gisha" w:hAnsi="Gisha" w:cs="Gisha"/>
          <w:b/>
          <w:sz w:val="22"/>
          <w:szCs w:val="22"/>
        </w:rPr>
      </w:pPr>
    </w:p>
    <w:p w:rsidR="005C0143" w:rsidRPr="005C0143" w:rsidRDefault="005C0143" w:rsidP="005C0143">
      <w:pPr>
        <w:jc w:val="both"/>
        <w:rPr>
          <w:rFonts w:ascii="Gisha" w:hAnsi="Gisha" w:cs="Gisha"/>
          <w:b/>
          <w:sz w:val="22"/>
          <w:szCs w:val="22"/>
        </w:rPr>
      </w:pPr>
      <w:r w:rsidRPr="005C0143">
        <w:rPr>
          <w:rFonts w:ascii="Gisha" w:hAnsi="Gisha" w:cs="Gisha"/>
          <w:b/>
          <w:sz w:val="22"/>
          <w:szCs w:val="22"/>
        </w:rPr>
        <w:t>CLÁUSULA PRIMEIRA – DO OBJETO</w:t>
      </w:r>
    </w:p>
    <w:p w:rsidR="005C0143" w:rsidRPr="005C0143" w:rsidRDefault="005C0143" w:rsidP="005C0143">
      <w:pPr>
        <w:pStyle w:val="Corpodetexto"/>
        <w:rPr>
          <w:rFonts w:ascii="Gisha" w:hAnsi="Gisha" w:cs="Gisha"/>
          <w:b w:val="0"/>
          <w:bCs/>
          <w:sz w:val="22"/>
          <w:szCs w:val="22"/>
        </w:rPr>
      </w:pPr>
      <w:proofErr w:type="gramStart"/>
      <w:r w:rsidRPr="005C0143">
        <w:rPr>
          <w:rFonts w:ascii="Gisha" w:hAnsi="Gisha" w:cs="Gisha"/>
          <w:b w:val="0"/>
          <w:bCs/>
          <w:sz w:val="22"/>
          <w:szCs w:val="22"/>
        </w:rPr>
        <w:t>1.1 Registro</w:t>
      </w:r>
      <w:proofErr w:type="gramEnd"/>
      <w:r w:rsidRPr="005C0143">
        <w:rPr>
          <w:rFonts w:ascii="Gisha" w:hAnsi="Gisha" w:cs="Gisha"/>
          <w:b w:val="0"/>
          <w:bCs/>
          <w:sz w:val="22"/>
          <w:szCs w:val="22"/>
        </w:rPr>
        <w:t xml:space="preserve"> de Preços Para Aquisição de Materiais e </w:t>
      </w:r>
      <w:proofErr w:type="spellStart"/>
      <w:r w:rsidRPr="005C0143">
        <w:rPr>
          <w:rFonts w:ascii="Gisha" w:hAnsi="Gisha" w:cs="Gisha"/>
          <w:b w:val="0"/>
          <w:bCs/>
          <w:sz w:val="22"/>
          <w:szCs w:val="22"/>
        </w:rPr>
        <w:t>EPI's</w:t>
      </w:r>
      <w:proofErr w:type="spellEnd"/>
      <w:r w:rsidRPr="005C0143">
        <w:rPr>
          <w:rFonts w:ascii="Gisha" w:hAnsi="Gisha" w:cs="Gisha"/>
          <w:b w:val="0"/>
          <w:bCs/>
          <w:sz w:val="22"/>
          <w:szCs w:val="22"/>
        </w:rPr>
        <w:t xml:space="preserve"> de combate ao </w:t>
      </w:r>
      <w:proofErr w:type="spellStart"/>
      <w:r w:rsidRPr="005C0143">
        <w:rPr>
          <w:rFonts w:ascii="Gisha" w:hAnsi="Gisha" w:cs="Gisha"/>
          <w:b w:val="0"/>
          <w:bCs/>
          <w:sz w:val="22"/>
          <w:szCs w:val="22"/>
        </w:rPr>
        <w:t>Coronavírus</w:t>
      </w:r>
      <w:proofErr w:type="spellEnd"/>
      <w:r w:rsidRPr="005C0143">
        <w:rPr>
          <w:rFonts w:ascii="Gisha" w:hAnsi="Gisha" w:cs="Gisha"/>
          <w:b w:val="0"/>
          <w:bCs/>
          <w:sz w:val="22"/>
          <w:szCs w:val="22"/>
        </w:rPr>
        <w:t xml:space="preserve"> - COVID 19, para as Unidades Escolares.</w:t>
      </w:r>
    </w:p>
    <w:p w:rsidR="005C0143" w:rsidRPr="005C0143" w:rsidRDefault="005C0143" w:rsidP="005C0143">
      <w:pPr>
        <w:pStyle w:val="Corpodetexto"/>
        <w:tabs>
          <w:tab w:val="left" w:pos="0"/>
        </w:tabs>
        <w:rPr>
          <w:rFonts w:ascii="Gisha" w:hAnsi="Gisha" w:cs="Gisha"/>
          <w:b w:val="0"/>
          <w:bCs/>
          <w:sz w:val="22"/>
          <w:szCs w:val="22"/>
        </w:rPr>
      </w:pPr>
    </w:p>
    <w:p w:rsidR="005C0143" w:rsidRPr="005C0143" w:rsidRDefault="005C0143" w:rsidP="005C0143">
      <w:pPr>
        <w:jc w:val="both"/>
        <w:rPr>
          <w:rFonts w:ascii="Gisha" w:hAnsi="Gisha" w:cs="Gisha"/>
          <w:b/>
          <w:sz w:val="22"/>
          <w:szCs w:val="22"/>
        </w:rPr>
      </w:pPr>
      <w:r w:rsidRPr="005C0143">
        <w:rPr>
          <w:rFonts w:ascii="Gisha" w:hAnsi="Gisha" w:cs="Gisha"/>
          <w:b/>
          <w:sz w:val="22"/>
          <w:szCs w:val="22"/>
        </w:rPr>
        <w:t>CLÁUSULA SEGUNDA – DO(S) PRAZO(S)</w:t>
      </w:r>
    </w:p>
    <w:p w:rsidR="005C0143" w:rsidRPr="005C0143" w:rsidRDefault="005C0143" w:rsidP="005C0143">
      <w:pPr>
        <w:tabs>
          <w:tab w:val="num" w:pos="360"/>
        </w:tabs>
        <w:ind w:right="-2"/>
        <w:jc w:val="both"/>
        <w:rPr>
          <w:rFonts w:ascii="Gisha" w:hAnsi="Gisha" w:cs="Gisha"/>
          <w:sz w:val="22"/>
          <w:szCs w:val="22"/>
        </w:rPr>
      </w:pPr>
      <w:r w:rsidRPr="005C0143">
        <w:rPr>
          <w:rFonts w:ascii="Gisha" w:hAnsi="Gisha" w:cs="Gisha"/>
          <w:b/>
          <w:sz w:val="22"/>
          <w:szCs w:val="22"/>
        </w:rPr>
        <w:t>2</w:t>
      </w:r>
      <w:r w:rsidR="002573E0">
        <w:rPr>
          <w:rFonts w:ascii="Gisha" w:hAnsi="Gisha" w:cs="Gisha"/>
          <w:b/>
          <w:sz w:val="22"/>
          <w:szCs w:val="22"/>
        </w:rPr>
        <w:t>.1 Do</w:t>
      </w:r>
      <w:r w:rsidRPr="005C0143">
        <w:rPr>
          <w:rFonts w:ascii="Gisha" w:hAnsi="Gisha" w:cs="Gisha"/>
          <w:b/>
          <w:sz w:val="22"/>
          <w:szCs w:val="22"/>
        </w:rPr>
        <w:t xml:space="preserve"> Início da Ata:</w:t>
      </w:r>
      <w:r w:rsidRPr="005C0143">
        <w:rPr>
          <w:rFonts w:ascii="Gisha" w:hAnsi="Gisha" w:cs="Gisha"/>
          <w:sz w:val="22"/>
          <w:szCs w:val="22"/>
        </w:rPr>
        <w:t xml:space="preserve"> a contar da data da assinatura da </w:t>
      </w:r>
      <w:r w:rsidR="002573E0">
        <w:rPr>
          <w:rFonts w:ascii="Gisha" w:hAnsi="Gisha" w:cs="Gisha"/>
          <w:sz w:val="22"/>
          <w:szCs w:val="22"/>
        </w:rPr>
        <w:t>presente Ata de Registro de Preços</w:t>
      </w:r>
      <w:r w:rsidRPr="005C0143">
        <w:rPr>
          <w:rFonts w:ascii="Gisha" w:hAnsi="Gisha" w:cs="Gisha"/>
          <w:sz w:val="22"/>
          <w:szCs w:val="22"/>
        </w:rPr>
        <w:t>;</w:t>
      </w:r>
    </w:p>
    <w:p w:rsidR="005C0143" w:rsidRPr="005C0143" w:rsidRDefault="005C0143" w:rsidP="005C0143">
      <w:pPr>
        <w:pStyle w:val="Corpodetexto"/>
        <w:ind w:right="-2"/>
        <w:rPr>
          <w:rFonts w:ascii="Gisha" w:hAnsi="Gisha" w:cs="Gisha"/>
          <w:b w:val="0"/>
          <w:sz w:val="22"/>
          <w:szCs w:val="22"/>
        </w:rPr>
      </w:pPr>
      <w:r w:rsidRPr="005C0143">
        <w:rPr>
          <w:rFonts w:ascii="Gisha" w:hAnsi="Gisha" w:cs="Gisha"/>
          <w:sz w:val="22"/>
          <w:szCs w:val="22"/>
        </w:rPr>
        <w:t>2</w:t>
      </w:r>
      <w:r w:rsidR="002573E0">
        <w:rPr>
          <w:rFonts w:ascii="Gisha" w:hAnsi="Gisha" w:cs="Gisha"/>
          <w:sz w:val="22"/>
          <w:szCs w:val="22"/>
        </w:rPr>
        <w:t>.2 Da</w:t>
      </w:r>
      <w:r w:rsidRPr="005C0143">
        <w:rPr>
          <w:rFonts w:ascii="Gisha" w:hAnsi="Gisha" w:cs="Gisha"/>
          <w:sz w:val="22"/>
          <w:szCs w:val="22"/>
        </w:rPr>
        <w:t xml:space="preserve"> Execução:</w:t>
      </w:r>
      <w:r w:rsidRPr="005C0143">
        <w:rPr>
          <w:rFonts w:ascii="Gisha" w:hAnsi="Gisha" w:cs="Gisha"/>
          <w:b w:val="0"/>
          <w:sz w:val="22"/>
          <w:szCs w:val="22"/>
        </w:rPr>
        <w:t xml:space="preserve"> de até 12 (doze) meses a contar da data da assinatura da Ata de Registro de Preços;</w:t>
      </w:r>
    </w:p>
    <w:p w:rsidR="005C0143" w:rsidRPr="005C0143" w:rsidRDefault="005C0143" w:rsidP="005C0143">
      <w:pPr>
        <w:pStyle w:val="Corpodetexto"/>
        <w:ind w:right="-2"/>
        <w:rPr>
          <w:rFonts w:ascii="Gisha" w:hAnsi="Gisha" w:cs="Gisha"/>
          <w:b w:val="0"/>
          <w:sz w:val="22"/>
          <w:szCs w:val="22"/>
        </w:rPr>
      </w:pPr>
      <w:r w:rsidRPr="005C0143">
        <w:rPr>
          <w:rFonts w:ascii="Gisha" w:hAnsi="Gisha" w:cs="Gisha"/>
          <w:sz w:val="22"/>
          <w:szCs w:val="22"/>
        </w:rPr>
        <w:t>2</w:t>
      </w:r>
      <w:r w:rsidR="002573E0">
        <w:rPr>
          <w:rFonts w:ascii="Gisha" w:hAnsi="Gisha" w:cs="Gisha"/>
          <w:sz w:val="22"/>
          <w:szCs w:val="22"/>
        </w:rPr>
        <w:t>.3 Da</w:t>
      </w:r>
      <w:r w:rsidRPr="005C0143">
        <w:rPr>
          <w:rFonts w:ascii="Gisha" w:hAnsi="Gisha" w:cs="Gisha"/>
          <w:sz w:val="22"/>
          <w:szCs w:val="22"/>
        </w:rPr>
        <w:t xml:space="preserve"> Entrega/Local:</w:t>
      </w:r>
      <w:r w:rsidR="002573E0">
        <w:rPr>
          <w:rFonts w:ascii="Gisha" w:hAnsi="Gisha" w:cs="Gisha"/>
          <w:sz w:val="22"/>
          <w:szCs w:val="22"/>
        </w:rPr>
        <w:t xml:space="preserve"> </w:t>
      </w:r>
      <w:r w:rsidRPr="005C0143">
        <w:rPr>
          <w:rFonts w:ascii="Gisha" w:hAnsi="Gisha" w:cs="Gisha"/>
          <w:b w:val="0"/>
          <w:sz w:val="22"/>
          <w:szCs w:val="22"/>
        </w:rPr>
        <w:t xml:space="preserve">em até 05 (cinco) dias, a contar da(s) data(s) da(s) </w:t>
      </w:r>
      <w:proofErr w:type="gramStart"/>
      <w:r w:rsidRPr="005C0143">
        <w:rPr>
          <w:rFonts w:ascii="Gisha" w:hAnsi="Gisha" w:cs="Gisha"/>
          <w:b w:val="0"/>
          <w:sz w:val="22"/>
          <w:szCs w:val="22"/>
        </w:rPr>
        <w:t>solicitação(</w:t>
      </w:r>
      <w:proofErr w:type="spellStart"/>
      <w:proofErr w:type="gramEnd"/>
      <w:r w:rsidRPr="005C0143">
        <w:rPr>
          <w:rFonts w:ascii="Gisha" w:hAnsi="Gisha" w:cs="Gisha"/>
          <w:b w:val="0"/>
          <w:sz w:val="22"/>
          <w:szCs w:val="22"/>
        </w:rPr>
        <w:t>ões</w:t>
      </w:r>
      <w:proofErr w:type="spellEnd"/>
      <w:r w:rsidRPr="005C0143">
        <w:rPr>
          <w:rFonts w:ascii="Gisha" w:hAnsi="Gisha" w:cs="Gisha"/>
          <w:b w:val="0"/>
          <w:sz w:val="22"/>
          <w:szCs w:val="22"/>
        </w:rPr>
        <w:t>), no Depósito de Merenda Escolar, à Av. Belizário Ramos nº 5043, Bairro São Cristóvão, nesta cidade de Lages/SC;</w:t>
      </w:r>
    </w:p>
    <w:p w:rsidR="005C0143" w:rsidRPr="005C0143" w:rsidRDefault="005C0143" w:rsidP="005C0143">
      <w:pPr>
        <w:pStyle w:val="Corpodetexto"/>
        <w:ind w:right="-2"/>
        <w:rPr>
          <w:rFonts w:ascii="Gisha" w:hAnsi="Gisha" w:cs="Gisha"/>
          <w:b w:val="0"/>
          <w:sz w:val="22"/>
          <w:szCs w:val="22"/>
        </w:rPr>
      </w:pPr>
      <w:r w:rsidRPr="005C0143">
        <w:rPr>
          <w:rFonts w:ascii="Gisha" w:hAnsi="Gisha" w:cs="Gisha"/>
          <w:sz w:val="22"/>
          <w:szCs w:val="22"/>
        </w:rPr>
        <w:t>2</w:t>
      </w:r>
      <w:r w:rsidR="002573E0">
        <w:rPr>
          <w:rFonts w:ascii="Gisha" w:hAnsi="Gisha" w:cs="Gisha"/>
          <w:sz w:val="22"/>
          <w:szCs w:val="22"/>
        </w:rPr>
        <w:t>.4 Do</w:t>
      </w:r>
      <w:r w:rsidRPr="005C0143">
        <w:rPr>
          <w:rFonts w:ascii="Gisha" w:hAnsi="Gisha" w:cs="Gisha"/>
          <w:sz w:val="22"/>
          <w:szCs w:val="22"/>
        </w:rPr>
        <w:t xml:space="preserve"> Recebimento:</w:t>
      </w:r>
      <w:r w:rsidRPr="005C0143">
        <w:rPr>
          <w:rFonts w:ascii="Gisha" w:hAnsi="Gisha" w:cs="Gisha"/>
          <w:b w:val="0"/>
          <w:sz w:val="22"/>
          <w:szCs w:val="22"/>
        </w:rPr>
        <w:t xml:space="preserve"> provisoriamente, nos termos dispostos na alínea “a”, inciso II do art. 73 da Lei 8.666/93 e Diplomas Complementares, para posterior verificação da qualidade e em </w:t>
      </w:r>
      <w:proofErr w:type="spellStart"/>
      <w:r w:rsidRPr="005C0143">
        <w:rPr>
          <w:rFonts w:ascii="Gisha" w:hAnsi="Gisha" w:cs="Gisha"/>
          <w:b w:val="0"/>
          <w:sz w:val="22"/>
          <w:szCs w:val="22"/>
        </w:rPr>
        <w:t>consequência</w:t>
      </w:r>
      <w:proofErr w:type="spellEnd"/>
      <w:r w:rsidRPr="005C0143">
        <w:rPr>
          <w:rFonts w:ascii="Gisha" w:hAnsi="Gisha" w:cs="Gisha"/>
          <w:b w:val="0"/>
          <w:sz w:val="22"/>
          <w:szCs w:val="22"/>
        </w:rPr>
        <w:t xml:space="preserve"> a aceitação, para ulteriormente passar recibo definitivo, se aceito</w:t>
      </w:r>
      <w:r w:rsidRPr="005C0143">
        <w:rPr>
          <w:rFonts w:ascii="Gisha" w:hAnsi="Gisha" w:cs="Gisha"/>
          <w:b w:val="0"/>
          <w:bCs/>
          <w:sz w:val="22"/>
          <w:szCs w:val="22"/>
        </w:rPr>
        <w:t>;</w:t>
      </w:r>
    </w:p>
    <w:p w:rsidR="005C0143" w:rsidRPr="005C0143" w:rsidRDefault="005C0143" w:rsidP="005C0143">
      <w:pPr>
        <w:pStyle w:val="Corpodetexto"/>
        <w:ind w:right="-2"/>
        <w:rPr>
          <w:rFonts w:ascii="Gisha" w:hAnsi="Gisha" w:cs="Gisha"/>
          <w:b w:val="0"/>
          <w:sz w:val="22"/>
          <w:szCs w:val="22"/>
        </w:rPr>
      </w:pPr>
      <w:r w:rsidRPr="005C0143">
        <w:rPr>
          <w:rFonts w:ascii="Gisha" w:hAnsi="Gisha" w:cs="Gisha"/>
          <w:sz w:val="22"/>
          <w:szCs w:val="22"/>
        </w:rPr>
        <w:t xml:space="preserve">2.5 Da Ata de Registro: </w:t>
      </w:r>
      <w:r w:rsidRPr="005C0143">
        <w:rPr>
          <w:rFonts w:ascii="Gisha" w:hAnsi="Gisha" w:cs="Gisha"/>
          <w:b w:val="0"/>
          <w:sz w:val="22"/>
          <w:szCs w:val="22"/>
        </w:rPr>
        <w:t>a sua vigência será a contar da data da sua assinatura</w:t>
      </w:r>
      <w:r w:rsidR="002573E0">
        <w:rPr>
          <w:rFonts w:ascii="Gisha" w:hAnsi="Gisha" w:cs="Gisha"/>
          <w:b w:val="0"/>
          <w:sz w:val="22"/>
          <w:szCs w:val="22"/>
        </w:rPr>
        <w:t xml:space="preserve">, </w:t>
      </w:r>
      <w:r w:rsidR="002573E0">
        <w:rPr>
          <w:rFonts w:ascii="Gisha" w:hAnsi="Gisha" w:cs="Gisha"/>
          <w:sz w:val="22"/>
          <w:szCs w:val="22"/>
        </w:rPr>
        <w:t xml:space="preserve">até </w:t>
      </w:r>
      <w:r w:rsidR="00137CC4">
        <w:rPr>
          <w:rFonts w:ascii="Gisha" w:hAnsi="Gisha" w:cs="Gisha"/>
          <w:sz w:val="22"/>
          <w:szCs w:val="22"/>
        </w:rPr>
        <w:t>06</w:t>
      </w:r>
      <w:r w:rsidR="002573E0">
        <w:rPr>
          <w:rFonts w:ascii="Gisha" w:hAnsi="Gisha" w:cs="Gisha"/>
          <w:sz w:val="22"/>
          <w:szCs w:val="22"/>
        </w:rPr>
        <w:t>/</w:t>
      </w:r>
      <w:r w:rsidR="00137CC4">
        <w:rPr>
          <w:rFonts w:ascii="Gisha" w:hAnsi="Gisha" w:cs="Gisha"/>
          <w:sz w:val="22"/>
          <w:szCs w:val="22"/>
        </w:rPr>
        <w:t>01</w:t>
      </w:r>
      <w:r w:rsidR="002573E0">
        <w:rPr>
          <w:rFonts w:ascii="Gisha" w:hAnsi="Gisha" w:cs="Gisha"/>
          <w:sz w:val="22"/>
          <w:szCs w:val="22"/>
        </w:rPr>
        <w:t>/</w:t>
      </w:r>
      <w:r w:rsidR="00137CC4">
        <w:rPr>
          <w:rFonts w:ascii="Gisha" w:hAnsi="Gisha" w:cs="Gisha"/>
          <w:sz w:val="22"/>
          <w:szCs w:val="22"/>
        </w:rPr>
        <w:t>2022</w:t>
      </w:r>
      <w:r w:rsidRPr="005C0143">
        <w:rPr>
          <w:rFonts w:ascii="Gisha" w:hAnsi="Gisha" w:cs="Gisha"/>
          <w:b w:val="0"/>
          <w:sz w:val="22"/>
          <w:szCs w:val="22"/>
        </w:rPr>
        <w:t>.</w:t>
      </w:r>
    </w:p>
    <w:p w:rsidR="005C0143" w:rsidRPr="005C0143" w:rsidRDefault="005C0143" w:rsidP="005C0143">
      <w:pPr>
        <w:tabs>
          <w:tab w:val="num" w:pos="360"/>
        </w:tabs>
        <w:jc w:val="both"/>
        <w:rPr>
          <w:rFonts w:ascii="Gisha" w:hAnsi="Gisha" w:cs="Gisha"/>
          <w:sz w:val="22"/>
          <w:szCs w:val="22"/>
        </w:rPr>
      </w:pPr>
    </w:p>
    <w:p w:rsidR="005C0143" w:rsidRPr="005C0143" w:rsidRDefault="005C0143" w:rsidP="005C0143">
      <w:pPr>
        <w:jc w:val="both"/>
        <w:rPr>
          <w:rFonts w:ascii="Gisha" w:hAnsi="Gisha" w:cs="Gisha"/>
          <w:b/>
          <w:sz w:val="22"/>
          <w:szCs w:val="22"/>
        </w:rPr>
      </w:pPr>
      <w:r w:rsidRPr="005C0143">
        <w:rPr>
          <w:rFonts w:ascii="Gisha" w:hAnsi="Gisha" w:cs="Gisha"/>
          <w:b/>
          <w:sz w:val="22"/>
          <w:szCs w:val="22"/>
        </w:rPr>
        <w:t>CLÁUSULA TERCEIRA – DO(S) PREÇO(S)</w:t>
      </w:r>
    </w:p>
    <w:p w:rsidR="005C0143" w:rsidRPr="005C0143" w:rsidRDefault="005C0143" w:rsidP="005C0143">
      <w:pPr>
        <w:suppressAutoHyphens/>
        <w:jc w:val="both"/>
        <w:rPr>
          <w:rFonts w:ascii="Gisha" w:hAnsi="Gisha" w:cs="Gisha"/>
          <w:sz w:val="22"/>
          <w:szCs w:val="22"/>
        </w:rPr>
      </w:pPr>
      <w:r w:rsidRPr="005C0143">
        <w:rPr>
          <w:rFonts w:ascii="Gisha" w:hAnsi="Gisha" w:cs="Gisha"/>
          <w:sz w:val="22"/>
          <w:szCs w:val="22"/>
        </w:rPr>
        <w:t xml:space="preserve">3.1 O(s) preço(s) ofertado(s) pela(s) empresa(s) signatária(s) da presente Ata de Registro de Preços </w:t>
      </w:r>
      <w:proofErr w:type="gramStart"/>
      <w:r w:rsidRPr="005C0143">
        <w:rPr>
          <w:rFonts w:ascii="Gisha" w:hAnsi="Gisha" w:cs="Gisha"/>
          <w:sz w:val="22"/>
          <w:szCs w:val="22"/>
        </w:rPr>
        <w:t>é(</w:t>
      </w:r>
      <w:proofErr w:type="gramEnd"/>
      <w:r w:rsidRPr="005C0143">
        <w:rPr>
          <w:rFonts w:ascii="Gisha" w:hAnsi="Gisha" w:cs="Gisha"/>
          <w:sz w:val="22"/>
          <w:szCs w:val="22"/>
        </w:rPr>
        <w:t xml:space="preserve">são) o(s) especificado(s) na tabela abaixo, de acordo com a respectiva classificação no Pregão </w:t>
      </w:r>
      <w:r w:rsidR="00453EB7">
        <w:rPr>
          <w:rFonts w:ascii="Gisha" w:hAnsi="Gisha" w:cs="Gisha"/>
          <w:sz w:val="22"/>
          <w:szCs w:val="22"/>
        </w:rPr>
        <w:t xml:space="preserve">Eletrônico </w:t>
      </w:r>
      <w:r w:rsidRPr="005C0143">
        <w:rPr>
          <w:rFonts w:ascii="Gisha" w:hAnsi="Gisha" w:cs="Gisha"/>
          <w:sz w:val="22"/>
          <w:szCs w:val="22"/>
        </w:rPr>
        <w:t xml:space="preserve">nº </w:t>
      </w:r>
      <w:r w:rsidR="00453EB7">
        <w:rPr>
          <w:rFonts w:ascii="Gisha" w:hAnsi="Gisha" w:cs="Gisha"/>
          <w:sz w:val="22"/>
          <w:szCs w:val="22"/>
        </w:rPr>
        <w:t>124</w:t>
      </w:r>
      <w:r w:rsidRPr="005C0143">
        <w:rPr>
          <w:rFonts w:ascii="Gisha" w:hAnsi="Gisha" w:cs="Gisha"/>
          <w:sz w:val="22"/>
          <w:szCs w:val="22"/>
        </w:rPr>
        <w:t>/2020.</w:t>
      </w:r>
    </w:p>
    <w:p w:rsidR="00961983" w:rsidRPr="005C0143" w:rsidRDefault="00961983" w:rsidP="00961983">
      <w:pPr>
        <w:ind w:right="-2"/>
        <w:jc w:val="both"/>
        <w:rPr>
          <w:rFonts w:ascii="Gisha" w:eastAsia="Arial" w:hAnsi="Gisha" w:cs="Gisha"/>
          <w:sz w:val="22"/>
          <w:szCs w:val="22"/>
        </w:rPr>
      </w:pPr>
      <w:r w:rsidRPr="005C0143">
        <w:rPr>
          <w:rFonts w:ascii="Gisha" w:hAnsi="Gisha" w:cs="Gisha"/>
          <w:sz w:val="22"/>
          <w:szCs w:val="22"/>
        </w:rPr>
        <w:t xml:space="preserve">O valor a ser registrado é de R$ </w:t>
      </w:r>
      <w:r w:rsidR="0004005B">
        <w:rPr>
          <w:rFonts w:ascii="Gisha" w:hAnsi="Gisha" w:cs="Gisha"/>
          <w:sz w:val="22"/>
          <w:szCs w:val="22"/>
        </w:rPr>
        <w:t>27.250,00</w:t>
      </w:r>
      <w:r w:rsidRPr="005C0143">
        <w:rPr>
          <w:rFonts w:ascii="Gisha" w:hAnsi="Gisha" w:cs="Gisha"/>
          <w:sz w:val="22"/>
          <w:szCs w:val="22"/>
        </w:rPr>
        <w:t xml:space="preserve"> (</w:t>
      </w:r>
      <w:r w:rsidR="0004005B">
        <w:rPr>
          <w:rFonts w:ascii="Gisha" w:hAnsi="Gisha" w:cs="Gisha"/>
          <w:sz w:val="22"/>
          <w:szCs w:val="22"/>
        </w:rPr>
        <w:t xml:space="preserve">vinte e sete mil, duzentos e </w:t>
      </w:r>
      <w:proofErr w:type="spellStart"/>
      <w:r w:rsidR="0004005B">
        <w:rPr>
          <w:rFonts w:ascii="Gisha" w:hAnsi="Gisha" w:cs="Gisha"/>
          <w:sz w:val="22"/>
          <w:szCs w:val="22"/>
        </w:rPr>
        <w:t>cinquenta</w:t>
      </w:r>
      <w:proofErr w:type="spellEnd"/>
      <w:r w:rsidR="0004005B">
        <w:rPr>
          <w:rFonts w:ascii="Gisha" w:hAnsi="Gisha" w:cs="Gisha"/>
          <w:sz w:val="22"/>
          <w:szCs w:val="22"/>
        </w:rPr>
        <w:t xml:space="preserve"> reais</w:t>
      </w:r>
      <w:r w:rsidRPr="005C0143">
        <w:rPr>
          <w:rFonts w:ascii="Gisha" w:hAnsi="Gisha" w:cs="Gisha"/>
          <w:sz w:val="22"/>
          <w:szCs w:val="22"/>
        </w:rPr>
        <w:t>), sendo:</w:t>
      </w:r>
    </w:p>
    <w:p w:rsidR="009A5143" w:rsidRPr="0025312D" w:rsidRDefault="003C6D91" w:rsidP="009A5143">
      <w:pPr>
        <w:ind w:right="-2"/>
        <w:jc w:val="both"/>
        <w:rPr>
          <w:rFonts w:ascii="Gisha" w:eastAsia="Arial" w:hAnsi="Gisha" w:cs="Gisha"/>
          <w:b/>
          <w:sz w:val="22"/>
          <w:szCs w:val="22"/>
        </w:rPr>
      </w:pPr>
      <w:r>
        <w:rPr>
          <w:rFonts w:ascii="Gisha" w:eastAsia="Arial" w:hAnsi="Gisha" w:cs="Gisha"/>
          <w:b/>
          <w:sz w:val="22"/>
          <w:szCs w:val="22"/>
        </w:rPr>
        <w:t>S. V. BRAGA IMPORTADORA EIRELI</w:t>
      </w:r>
      <w:r w:rsidR="009A5143" w:rsidRPr="0025312D">
        <w:rPr>
          <w:rFonts w:ascii="Gisha" w:eastAsia="Arial" w:hAnsi="Gisha" w:cs="Gisha"/>
          <w:b/>
          <w:sz w:val="22"/>
          <w:szCs w:val="22"/>
        </w:rPr>
        <w:t xml:space="preserve"> – CNPJ nº </w:t>
      </w:r>
      <w:r>
        <w:rPr>
          <w:rFonts w:ascii="Gisha" w:eastAsia="Arial" w:hAnsi="Gisha" w:cs="Gisha"/>
          <w:b/>
          <w:sz w:val="22"/>
          <w:szCs w:val="22"/>
        </w:rPr>
        <w:t>30.888.187/0001-72</w:t>
      </w:r>
      <w:r w:rsidR="009A5143" w:rsidRPr="0025312D">
        <w:rPr>
          <w:rFonts w:ascii="Gisha" w:eastAsia="Arial" w:hAnsi="Gisha" w:cs="Gisha"/>
          <w:b/>
          <w:sz w:val="22"/>
          <w:szCs w:val="22"/>
        </w:rPr>
        <w:t xml:space="preserve"> – Rua </w:t>
      </w:r>
      <w:r>
        <w:rPr>
          <w:rFonts w:ascii="Gisha" w:eastAsia="Arial" w:hAnsi="Gisha" w:cs="Gisha"/>
          <w:b/>
          <w:sz w:val="22"/>
          <w:szCs w:val="22"/>
        </w:rPr>
        <w:t>Dom Luiz</w:t>
      </w:r>
      <w:r w:rsidR="009A5143" w:rsidRPr="0025312D">
        <w:rPr>
          <w:rFonts w:ascii="Gisha" w:eastAsia="Arial" w:hAnsi="Gisha" w:cs="Gisha"/>
          <w:b/>
          <w:sz w:val="22"/>
          <w:szCs w:val="22"/>
        </w:rPr>
        <w:t xml:space="preserve">, nº </w:t>
      </w:r>
      <w:r>
        <w:rPr>
          <w:rFonts w:ascii="Gisha" w:eastAsia="Arial" w:hAnsi="Gisha" w:cs="Gisha"/>
          <w:b/>
          <w:sz w:val="22"/>
          <w:szCs w:val="22"/>
        </w:rPr>
        <w:t>171</w:t>
      </w:r>
      <w:r w:rsidR="009A5143" w:rsidRPr="0025312D">
        <w:rPr>
          <w:rFonts w:ascii="Gisha" w:eastAsia="Arial" w:hAnsi="Gisha" w:cs="Gisha"/>
          <w:b/>
          <w:sz w:val="22"/>
          <w:szCs w:val="22"/>
        </w:rPr>
        <w:t xml:space="preserve">, bairro </w:t>
      </w:r>
      <w:r>
        <w:rPr>
          <w:rFonts w:ascii="Gisha" w:eastAsia="Arial" w:hAnsi="Gisha" w:cs="Gisha"/>
          <w:b/>
          <w:sz w:val="22"/>
          <w:szCs w:val="22"/>
        </w:rPr>
        <w:t>Vila Real</w:t>
      </w:r>
      <w:r w:rsidR="009A5143" w:rsidRPr="0025312D">
        <w:rPr>
          <w:rFonts w:ascii="Gisha" w:eastAsia="Arial" w:hAnsi="Gisha" w:cs="Gisha"/>
          <w:b/>
          <w:sz w:val="22"/>
          <w:szCs w:val="22"/>
        </w:rPr>
        <w:t xml:space="preserve">, CEP </w:t>
      </w:r>
      <w:r>
        <w:rPr>
          <w:rFonts w:ascii="Gisha" w:eastAsia="Arial" w:hAnsi="Gisha" w:cs="Gisha"/>
          <w:b/>
          <w:sz w:val="22"/>
          <w:szCs w:val="22"/>
        </w:rPr>
        <w:t>88.337-100</w:t>
      </w:r>
      <w:r w:rsidR="009A5143" w:rsidRPr="0025312D">
        <w:rPr>
          <w:rFonts w:ascii="Gisha" w:eastAsia="Arial" w:hAnsi="Gisha" w:cs="Gisha"/>
          <w:b/>
          <w:sz w:val="22"/>
          <w:szCs w:val="22"/>
        </w:rPr>
        <w:t xml:space="preserve">, </w:t>
      </w:r>
      <w:r w:rsidR="004D0491">
        <w:rPr>
          <w:rFonts w:ascii="Gisha" w:eastAsia="Arial" w:hAnsi="Gisha" w:cs="Gisha"/>
          <w:b/>
          <w:sz w:val="22"/>
          <w:szCs w:val="22"/>
        </w:rPr>
        <w:t xml:space="preserve">Balneário </w:t>
      </w:r>
      <w:proofErr w:type="spellStart"/>
      <w:r w:rsidR="004D0491">
        <w:rPr>
          <w:rFonts w:ascii="Gisha" w:eastAsia="Arial" w:hAnsi="Gisha" w:cs="Gisha"/>
          <w:b/>
          <w:sz w:val="22"/>
          <w:szCs w:val="22"/>
        </w:rPr>
        <w:t>Camboriú</w:t>
      </w:r>
      <w:proofErr w:type="spellEnd"/>
      <w:r w:rsidR="009A5143" w:rsidRPr="0025312D">
        <w:rPr>
          <w:rFonts w:ascii="Gisha" w:eastAsia="Arial" w:hAnsi="Gisha" w:cs="Gisha"/>
          <w:b/>
          <w:sz w:val="22"/>
          <w:szCs w:val="22"/>
        </w:rPr>
        <w:t xml:space="preserve">/SC. Contato: </w:t>
      </w:r>
      <w:r>
        <w:rPr>
          <w:rFonts w:ascii="Gisha" w:hAnsi="Gisha" w:cs="Gisha"/>
          <w:b/>
          <w:sz w:val="22"/>
          <w:szCs w:val="22"/>
        </w:rPr>
        <w:t>(47</w:t>
      </w:r>
      <w:r w:rsidR="009A5143" w:rsidRPr="0025312D">
        <w:rPr>
          <w:rFonts w:ascii="Gisha" w:hAnsi="Gisha" w:cs="Gisha"/>
          <w:b/>
          <w:sz w:val="22"/>
          <w:szCs w:val="22"/>
        </w:rPr>
        <w:t xml:space="preserve">) </w:t>
      </w:r>
      <w:r>
        <w:rPr>
          <w:rFonts w:ascii="Gisha" w:hAnsi="Gisha" w:cs="Gisha"/>
          <w:b/>
          <w:sz w:val="22"/>
          <w:szCs w:val="22"/>
        </w:rPr>
        <w:t>3311-7391</w:t>
      </w:r>
      <w:r w:rsidR="007C0B12">
        <w:rPr>
          <w:rFonts w:ascii="Gisha" w:hAnsi="Gisha" w:cs="Gisha"/>
          <w:b/>
          <w:sz w:val="22"/>
          <w:szCs w:val="22"/>
        </w:rPr>
        <w:t>/98817-7532</w:t>
      </w:r>
      <w:r w:rsidR="009A5143" w:rsidRPr="0025312D">
        <w:rPr>
          <w:rFonts w:ascii="Gisha" w:hAnsi="Gisha" w:cs="Gisha"/>
          <w:b/>
          <w:sz w:val="22"/>
          <w:szCs w:val="22"/>
        </w:rPr>
        <w:t xml:space="preserve">, e-mail: </w:t>
      </w:r>
      <w:r>
        <w:rPr>
          <w:rFonts w:ascii="Gisha" w:hAnsi="Gisha" w:cs="Gisha"/>
          <w:b/>
          <w:sz w:val="22"/>
          <w:szCs w:val="22"/>
        </w:rPr>
        <w:t>perolaimportadora@gmail.com</w:t>
      </w:r>
    </w:p>
    <w:p w:rsidR="007E7BA5" w:rsidRPr="005C0143" w:rsidRDefault="007E7BA5" w:rsidP="007E7BA5">
      <w:pPr>
        <w:ind w:right="-2"/>
        <w:jc w:val="both"/>
        <w:rPr>
          <w:rFonts w:ascii="Gisha" w:eastAsia="Arial" w:hAnsi="Gisha" w:cs="Gisha"/>
          <w:b/>
          <w:sz w:val="22"/>
          <w:szCs w:val="22"/>
        </w:rPr>
      </w:pPr>
    </w:p>
    <w:tbl>
      <w:tblPr>
        <w:tblW w:w="0" w:type="auto"/>
        <w:tblCellMar>
          <w:left w:w="70" w:type="dxa"/>
          <w:right w:w="70" w:type="dxa"/>
        </w:tblCellMar>
        <w:tblLook w:val="04A0"/>
      </w:tblPr>
      <w:tblGrid>
        <w:gridCol w:w="275"/>
        <w:gridCol w:w="1906"/>
        <w:gridCol w:w="1906"/>
        <w:gridCol w:w="1906"/>
        <w:gridCol w:w="713"/>
        <w:gridCol w:w="580"/>
        <w:gridCol w:w="365"/>
        <w:gridCol w:w="364"/>
        <w:gridCol w:w="312"/>
        <w:gridCol w:w="530"/>
        <w:gridCol w:w="515"/>
        <w:gridCol w:w="515"/>
      </w:tblGrid>
      <w:tr w:rsidR="00995D05" w:rsidTr="00995D05">
        <w:trPr>
          <w:trHeight w:val="259"/>
        </w:trPr>
        <w:tc>
          <w:tcPr>
            <w:tcW w:w="0" w:type="auto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95D05" w:rsidRDefault="00632B4A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color w:val="000000"/>
                <w:sz w:val="18"/>
                <w:szCs w:val="18"/>
              </w:rPr>
              <w:t>S.V.</w:t>
            </w:r>
            <w:proofErr w:type="spellEnd"/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BRAGA IMPORTADORA EIRELI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95D05" w:rsidRDefault="00995D05">
            <w:pPr>
              <w:rPr>
                <w:rFonts w:ascii="SansSerif" w:hAnsi="SansSerif" w:cs="Arial"/>
                <w:color w:val="000000"/>
                <w:sz w:val="20"/>
                <w:szCs w:val="20"/>
              </w:rPr>
            </w:pPr>
            <w:r>
              <w:rPr>
                <w:rFonts w:ascii="SansSerif" w:hAnsi="SansSerif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95D05" w:rsidRDefault="00995D05">
            <w:pPr>
              <w:rPr>
                <w:rFonts w:ascii="SansSerif" w:hAnsi="SansSerif" w:cs="Arial"/>
                <w:color w:val="000000"/>
                <w:sz w:val="20"/>
                <w:szCs w:val="20"/>
              </w:rPr>
            </w:pPr>
            <w:r>
              <w:rPr>
                <w:rFonts w:ascii="SansSerif" w:hAnsi="SansSerif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95D05" w:rsidRDefault="00995D05">
            <w:pPr>
              <w:rPr>
                <w:rFonts w:ascii="SansSerif" w:hAnsi="SansSerif" w:cs="Arial"/>
                <w:color w:val="000000"/>
                <w:sz w:val="20"/>
                <w:szCs w:val="20"/>
              </w:rPr>
            </w:pPr>
            <w:r>
              <w:rPr>
                <w:rFonts w:ascii="SansSerif" w:hAnsi="SansSerif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95D05" w:rsidRDefault="00995D05">
            <w:pPr>
              <w:rPr>
                <w:rFonts w:ascii="SansSerif" w:hAnsi="SansSerif" w:cs="Arial"/>
                <w:color w:val="000000"/>
                <w:sz w:val="20"/>
                <w:szCs w:val="20"/>
              </w:rPr>
            </w:pPr>
            <w:r>
              <w:rPr>
                <w:rFonts w:ascii="SansSerif" w:hAnsi="SansSerif" w:cs="Arial"/>
                <w:color w:val="000000"/>
                <w:sz w:val="20"/>
                <w:szCs w:val="20"/>
              </w:rPr>
              <w:t> </w:t>
            </w:r>
          </w:p>
        </w:tc>
      </w:tr>
      <w:tr w:rsidR="00632B4A" w:rsidTr="00995D05">
        <w:trPr>
          <w:trHeight w:val="79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95D05" w:rsidRDefault="00995D05">
            <w:pPr>
              <w:rPr>
                <w:rFonts w:ascii="SansSerif" w:hAnsi="SansSerif" w:cs="Arial"/>
                <w:color w:val="000000"/>
                <w:sz w:val="20"/>
                <w:szCs w:val="20"/>
              </w:rPr>
            </w:pPr>
            <w:r>
              <w:rPr>
                <w:rFonts w:ascii="SansSerif" w:hAnsi="SansSerif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95D05" w:rsidRDefault="00995D05">
            <w:pPr>
              <w:rPr>
                <w:rFonts w:ascii="SansSerif" w:hAnsi="SansSerif" w:cs="Arial"/>
                <w:color w:val="000000"/>
                <w:sz w:val="20"/>
                <w:szCs w:val="20"/>
              </w:rPr>
            </w:pPr>
            <w:r>
              <w:rPr>
                <w:rFonts w:ascii="SansSerif" w:hAnsi="SansSerif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95D05" w:rsidRDefault="00995D05">
            <w:pPr>
              <w:rPr>
                <w:rFonts w:ascii="SansSerif" w:hAnsi="SansSerif" w:cs="Arial"/>
                <w:color w:val="000000"/>
                <w:sz w:val="20"/>
                <w:szCs w:val="20"/>
              </w:rPr>
            </w:pPr>
            <w:r>
              <w:rPr>
                <w:rFonts w:ascii="SansSerif" w:hAnsi="SansSerif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95D05" w:rsidRDefault="00995D05">
            <w:pPr>
              <w:rPr>
                <w:rFonts w:ascii="SansSerif" w:hAnsi="SansSerif" w:cs="Arial"/>
                <w:color w:val="000000"/>
                <w:sz w:val="20"/>
                <w:szCs w:val="20"/>
              </w:rPr>
            </w:pPr>
            <w:r>
              <w:rPr>
                <w:rFonts w:ascii="SansSerif" w:hAnsi="SansSerif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95D05" w:rsidRDefault="00995D05">
            <w:pPr>
              <w:rPr>
                <w:rFonts w:ascii="SansSerif" w:hAnsi="SansSerif" w:cs="Arial"/>
                <w:color w:val="000000"/>
                <w:sz w:val="20"/>
                <w:szCs w:val="20"/>
              </w:rPr>
            </w:pPr>
            <w:r>
              <w:rPr>
                <w:rFonts w:ascii="SansSerif" w:hAnsi="SansSerif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95D05" w:rsidRDefault="00995D05">
            <w:pPr>
              <w:rPr>
                <w:rFonts w:ascii="SansSerif" w:hAnsi="SansSerif" w:cs="Arial"/>
                <w:color w:val="000000"/>
                <w:sz w:val="20"/>
                <w:szCs w:val="20"/>
              </w:rPr>
            </w:pPr>
            <w:r>
              <w:rPr>
                <w:rFonts w:ascii="SansSerif" w:hAnsi="SansSerif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95D05" w:rsidRDefault="00995D05">
            <w:pPr>
              <w:rPr>
                <w:rFonts w:ascii="SansSerif" w:hAnsi="SansSerif" w:cs="Arial"/>
                <w:color w:val="000000"/>
                <w:sz w:val="20"/>
                <w:szCs w:val="20"/>
              </w:rPr>
            </w:pPr>
            <w:r>
              <w:rPr>
                <w:rFonts w:ascii="SansSerif" w:hAnsi="SansSerif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95D05" w:rsidRDefault="00995D05">
            <w:pPr>
              <w:rPr>
                <w:rFonts w:ascii="SansSerif" w:hAnsi="SansSerif" w:cs="Arial"/>
                <w:color w:val="000000"/>
                <w:sz w:val="20"/>
                <w:szCs w:val="20"/>
              </w:rPr>
            </w:pPr>
            <w:r>
              <w:rPr>
                <w:rFonts w:ascii="SansSerif" w:hAnsi="SansSerif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95D05" w:rsidRDefault="00995D05">
            <w:pPr>
              <w:rPr>
                <w:rFonts w:ascii="SansSerif" w:hAnsi="SansSerif" w:cs="Arial"/>
                <w:color w:val="000000"/>
                <w:sz w:val="20"/>
                <w:szCs w:val="20"/>
              </w:rPr>
            </w:pPr>
            <w:r>
              <w:rPr>
                <w:rFonts w:ascii="SansSerif" w:hAnsi="SansSerif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95D05" w:rsidRDefault="00995D05">
            <w:pPr>
              <w:rPr>
                <w:rFonts w:ascii="SansSerif" w:hAnsi="SansSerif" w:cs="Arial"/>
                <w:color w:val="000000"/>
                <w:sz w:val="20"/>
                <w:szCs w:val="20"/>
              </w:rPr>
            </w:pPr>
            <w:r>
              <w:rPr>
                <w:rFonts w:ascii="SansSerif" w:hAnsi="SansSerif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95D05" w:rsidRDefault="00995D05">
            <w:pPr>
              <w:rPr>
                <w:rFonts w:ascii="SansSerif" w:hAnsi="SansSerif" w:cs="Arial"/>
                <w:color w:val="000000"/>
                <w:sz w:val="20"/>
                <w:szCs w:val="20"/>
              </w:rPr>
            </w:pPr>
            <w:r>
              <w:rPr>
                <w:rFonts w:ascii="SansSerif" w:hAnsi="SansSerif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95D05" w:rsidRDefault="00995D05">
            <w:pPr>
              <w:rPr>
                <w:rFonts w:ascii="SansSerif" w:hAnsi="SansSerif" w:cs="Arial"/>
                <w:color w:val="000000"/>
                <w:sz w:val="20"/>
                <w:szCs w:val="20"/>
              </w:rPr>
            </w:pPr>
            <w:r>
              <w:rPr>
                <w:rFonts w:ascii="SansSerif" w:hAnsi="SansSerif" w:cs="Arial"/>
                <w:color w:val="000000"/>
                <w:sz w:val="20"/>
                <w:szCs w:val="20"/>
              </w:rPr>
              <w:t> </w:t>
            </w:r>
          </w:p>
        </w:tc>
      </w:tr>
      <w:tr w:rsidR="00632B4A" w:rsidTr="00995D05">
        <w:trPr>
          <w:trHeight w:val="259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95D05" w:rsidRDefault="00995D05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proofErr w:type="gramStart"/>
            <w:r>
              <w:rPr>
                <w:rFonts w:ascii="Arial" w:hAnsi="Arial" w:cs="Arial"/>
                <w:color w:val="000000"/>
                <w:sz w:val="20"/>
                <w:szCs w:val="20"/>
              </w:rPr>
              <w:t>2</w:t>
            </w:r>
            <w:proofErr w:type="gramEnd"/>
          </w:p>
        </w:tc>
        <w:tc>
          <w:tcPr>
            <w:tcW w:w="0" w:type="auto"/>
            <w:gridSpan w:val="3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95D05" w:rsidRDefault="00995D05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Avental descartável em TNT - Tamanho único. Apresentação: Na cor branca com gramatura de 40 </w:t>
            </w:r>
            <w:proofErr w:type="gramStart"/>
            <w:r>
              <w:rPr>
                <w:rFonts w:ascii="Arial" w:hAnsi="Arial" w:cs="Arial"/>
                <w:color w:val="000000"/>
                <w:sz w:val="18"/>
                <w:szCs w:val="18"/>
              </w:rPr>
              <w:t>à</w:t>
            </w:r>
            <w:proofErr w:type="gramEnd"/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60 </w:t>
            </w:r>
            <w:proofErr w:type="spellStart"/>
            <w:r>
              <w:rPr>
                <w:rFonts w:ascii="Arial" w:hAnsi="Arial" w:cs="Arial"/>
                <w:color w:val="000000"/>
                <w:sz w:val="18"/>
                <w:szCs w:val="18"/>
              </w:rPr>
              <w:t>gr</w:t>
            </w:r>
            <w:proofErr w:type="spellEnd"/>
            <w:r>
              <w:rPr>
                <w:rFonts w:ascii="Arial" w:hAnsi="Arial" w:cs="Arial"/>
                <w:color w:val="000000"/>
                <w:sz w:val="18"/>
                <w:szCs w:val="18"/>
              </w:rPr>
              <w:t>/m2, manga longa. Embalagem contendo dados de identificação, procedência e lote, tamanho único.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95D05" w:rsidRDefault="00632B4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SNOP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95D05" w:rsidRDefault="00995D0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UND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95D05" w:rsidRDefault="00995D0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5.000,0000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95D05" w:rsidRDefault="00995D05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5,45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95D05" w:rsidRDefault="00995D05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27.250,00</w:t>
            </w:r>
          </w:p>
        </w:tc>
      </w:tr>
      <w:tr w:rsidR="00632B4A" w:rsidTr="00995D05">
        <w:trPr>
          <w:trHeight w:val="559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95D05" w:rsidRDefault="00995D05">
            <w:pPr>
              <w:rPr>
                <w:rFonts w:ascii="SansSerif" w:hAnsi="SansSerif" w:cs="Arial"/>
                <w:color w:val="000000"/>
                <w:sz w:val="20"/>
                <w:szCs w:val="20"/>
              </w:rPr>
            </w:pPr>
            <w:r>
              <w:rPr>
                <w:rFonts w:ascii="SansSerif" w:hAnsi="SansSerif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gridSpan w:val="3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995D05" w:rsidRDefault="00995D05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95D05" w:rsidRDefault="00995D05">
            <w:pPr>
              <w:rPr>
                <w:rFonts w:ascii="SansSerif" w:hAnsi="SansSerif" w:cs="Arial"/>
                <w:color w:val="000000"/>
                <w:sz w:val="20"/>
                <w:szCs w:val="20"/>
              </w:rPr>
            </w:pPr>
            <w:r>
              <w:rPr>
                <w:rFonts w:ascii="SansSerif" w:hAnsi="SansSerif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95D05" w:rsidRDefault="00995D05">
            <w:pPr>
              <w:rPr>
                <w:rFonts w:ascii="SansSerif" w:hAnsi="SansSerif" w:cs="Arial"/>
                <w:color w:val="000000"/>
                <w:sz w:val="20"/>
                <w:szCs w:val="20"/>
              </w:rPr>
            </w:pPr>
            <w:r>
              <w:rPr>
                <w:rFonts w:ascii="SansSerif" w:hAnsi="SansSerif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95D05" w:rsidRDefault="00995D05">
            <w:pPr>
              <w:rPr>
                <w:rFonts w:ascii="SansSerif" w:hAnsi="SansSerif" w:cs="Arial"/>
                <w:color w:val="000000"/>
                <w:sz w:val="20"/>
                <w:szCs w:val="20"/>
              </w:rPr>
            </w:pPr>
            <w:r>
              <w:rPr>
                <w:rFonts w:ascii="SansSerif" w:hAnsi="SansSerif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95D05" w:rsidRDefault="00995D05">
            <w:pPr>
              <w:rPr>
                <w:rFonts w:ascii="SansSerif" w:hAnsi="SansSerif" w:cs="Arial"/>
                <w:color w:val="000000"/>
                <w:sz w:val="20"/>
                <w:szCs w:val="20"/>
              </w:rPr>
            </w:pPr>
            <w:r>
              <w:rPr>
                <w:rFonts w:ascii="SansSerif" w:hAnsi="SansSerif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95D05" w:rsidRDefault="00995D05">
            <w:pPr>
              <w:rPr>
                <w:rFonts w:ascii="SansSerif" w:hAnsi="SansSerif" w:cs="Arial"/>
                <w:color w:val="000000"/>
                <w:sz w:val="20"/>
                <w:szCs w:val="20"/>
              </w:rPr>
            </w:pPr>
            <w:r>
              <w:rPr>
                <w:rFonts w:ascii="SansSerif" w:hAnsi="SansSerif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95D05" w:rsidRDefault="00995D05">
            <w:pPr>
              <w:rPr>
                <w:rFonts w:ascii="SansSerif" w:hAnsi="SansSerif" w:cs="Arial"/>
                <w:color w:val="000000"/>
                <w:sz w:val="20"/>
                <w:szCs w:val="20"/>
              </w:rPr>
            </w:pPr>
            <w:r>
              <w:rPr>
                <w:rFonts w:ascii="SansSerif" w:hAnsi="SansSerif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95D05" w:rsidRDefault="00995D05">
            <w:pPr>
              <w:rPr>
                <w:rFonts w:ascii="SansSerif" w:hAnsi="SansSerif" w:cs="Arial"/>
                <w:color w:val="000000"/>
                <w:sz w:val="20"/>
                <w:szCs w:val="20"/>
              </w:rPr>
            </w:pPr>
            <w:r>
              <w:rPr>
                <w:rFonts w:ascii="SansSerif" w:hAnsi="SansSerif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95D05" w:rsidRDefault="00995D05">
            <w:pPr>
              <w:rPr>
                <w:rFonts w:ascii="SansSerif" w:hAnsi="SansSerif" w:cs="Arial"/>
                <w:color w:val="000000"/>
                <w:sz w:val="20"/>
                <w:szCs w:val="20"/>
              </w:rPr>
            </w:pPr>
            <w:r>
              <w:rPr>
                <w:rFonts w:ascii="SansSerif" w:hAnsi="SansSerif" w:cs="Arial"/>
                <w:color w:val="000000"/>
                <w:sz w:val="20"/>
                <w:szCs w:val="20"/>
              </w:rPr>
              <w:t> </w:t>
            </w:r>
          </w:p>
        </w:tc>
      </w:tr>
      <w:tr w:rsidR="00632B4A" w:rsidTr="00995D05">
        <w:trPr>
          <w:trHeight w:val="319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95D05" w:rsidRDefault="00995D05">
            <w:pPr>
              <w:rPr>
                <w:rFonts w:ascii="SansSerif" w:hAnsi="SansSerif" w:cs="Arial"/>
                <w:color w:val="000000"/>
                <w:sz w:val="20"/>
                <w:szCs w:val="20"/>
              </w:rPr>
            </w:pPr>
            <w:r>
              <w:rPr>
                <w:rFonts w:ascii="SansSerif" w:hAnsi="SansSerif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95D05" w:rsidRDefault="00995D05">
            <w:pPr>
              <w:rPr>
                <w:rFonts w:ascii="SansSerif" w:hAnsi="SansSerif" w:cs="Arial"/>
                <w:color w:val="000000"/>
                <w:sz w:val="20"/>
                <w:szCs w:val="20"/>
              </w:rPr>
            </w:pPr>
            <w:r>
              <w:rPr>
                <w:rFonts w:ascii="SansSerif" w:hAnsi="SansSerif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95D05" w:rsidRDefault="00995D05">
            <w:pPr>
              <w:rPr>
                <w:rFonts w:ascii="SansSerif" w:hAnsi="SansSerif" w:cs="Arial"/>
                <w:color w:val="000000"/>
                <w:sz w:val="20"/>
                <w:szCs w:val="20"/>
              </w:rPr>
            </w:pPr>
            <w:r>
              <w:rPr>
                <w:rFonts w:ascii="SansSerif" w:hAnsi="SansSerif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95D05" w:rsidRDefault="00995D05">
            <w:pPr>
              <w:rPr>
                <w:rFonts w:ascii="SansSerif" w:hAnsi="SansSerif" w:cs="Arial"/>
                <w:color w:val="000000"/>
                <w:sz w:val="20"/>
                <w:szCs w:val="20"/>
              </w:rPr>
            </w:pPr>
            <w:r>
              <w:rPr>
                <w:rFonts w:ascii="SansSerif" w:hAnsi="SansSerif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95D05" w:rsidRDefault="00995D05">
            <w:pPr>
              <w:rPr>
                <w:rFonts w:ascii="SansSerif" w:hAnsi="SansSerif" w:cs="Arial"/>
                <w:color w:val="000000"/>
                <w:sz w:val="20"/>
                <w:szCs w:val="20"/>
              </w:rPr>
            </w:pPr>
            <w:r>
              <w:rPr>
                <w:rFonts w:ascii="SansSerif" w:hAnsi="SansSerif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95D05" w:rsidRDefault="00995D05">
            <w:pPr>
              <w:rPr>
                <w:rFonts w:ascii="SansSerif" w:hAnsi="SansSerif" w:cs="Arial"/>
                <w:color w:val="000000"/>
                <w:sz w:val="20"/>
                <w:szCs w:val="20"/>
              </w:rPr>
            </w:pPr>
            <w:r>
              <w:rPr>
                <w:rFonts w:ascii="SansSerif" w:hAnsi="SansSerif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95D05" w:rsidRDefault="00995D05">
            <w:pPr>
              <w:rPr>
                <w:rFonts w:ascii="SansSerif" w:hAnsi="SansSerif" w:cs="Arial"/>
                <w:color w:val="000000"/>
                <w:sz w:val="20"/>
                <w:szCs w:val="20"/>
              </w:rPr>
            </w:pPr>
            <w:r>
              <w:rPr>
                <w:rFonts w:ascii="SansSerif" w:hAnsi="SansSerif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95D05" w:rsidRDefault="00995D05">
            <w:pPr>
              <w:rPr>
                <w:rFonts w:ascii="SansSerif" w:hAnsi="SansSerif" w:cs="Arial"/>
                <w:color w:val="000000"/>
                <w:sz w:val="20"/>
                <w:szCs w:val="20"/>
              </w:rPr>
            </w:pPr>
            <w:r>
              <w:rPr>
                <w:rFonts w:ascii="SansSerif" w:hAnsi="SansSerif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95D05" w:rsidRDefault="00995D05">
            <w:pPr>
              <w:rPr>
                <w:rFonts w:ascii="SansSerif" w:hAnsi="SansSerif" w:cs="Arial"/>
                <w:color w:val="000000"/>
                <w:sz w:val="20"/>
                <w:szCs w:val="20"/>
              </w:rPr>
            </w:pPr>
            <w:r>
              <w:rPr>
                <w:rFonts w:ascii="SansSerif" w:hAnsi="SansSerif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95D05" w:rsidRDefault="00995D05">
            <w:pPr>
              <w:rPr>
                <w:rFonts w:ascii="SansSerif" w:hAnsi="SansSerif" w:cs="Arial"/>
                <w:color w:val="000000"/>
                <w:sz w:val="20"/>
                <w:szCs w:val="20"/>
              </w:rPr>
            </w:pPr>
            <w:r>
              <w:rPr>
                <w:rFonts w:ascii="SansSerif" w:hAnsi="SansSerif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95D05" w:rsidRDefault="00995D05">
            <w:pPr>
              <w:rPr>
                <w:rFonts w:ascii="SansSerif" w:hAnsi="SansSerif" w:cs="Arial"/>
                <w:color w:val="000000"/>
                <w:sz w:val="20"/>
                <w:szCs w:val="20"/>
              </w:rPr>
            </w:pPr>
            <w:r>
              <w:rPr>
                <w:rFonts w:ascii="SansSerif" w:hAnsi="SansSerif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95D05" w:rsidRDefault="00995D05">
            <w:pPr>
              <w:rPr>
                <w:rFonts w:ascii="SansSerif" w:hAnsi="SansSerif" w:cs="Arial"/>
                <w:color w:val="000000"/>
                <w:sz w:val="20"/>
                <w:szCs w:val="20"/>
              </w:rPr>
            </w:pPr>
            <w:r>
              <w:rPr>
                <w:rFonts w:ascii="SansSerif" w:hAnsi="SansSerif" w:cs="Arial"/>
                <w:color w:val="000000"/>
                <w:sz w:val="20"/>
                <w:szCs w:val="20"/>
              </w:rPr>
              <w:t> </w:t>
            </w:r>
          </w:p>
        </w:tc>
      </w:tr>
      <w:tr w:rsidR="00632B4A" w:rsidTr="00995D05">
        <w:trPr>
          <w:trHeight w:val="259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95D05" w:rsidRDefault="00995D05">
            <w:pPr>
              <w:rPr>
                <w:rFonts w:ascii="SansSerif" w:hAnsi="SansSerif" w:cs="Arial"/>
                <w:color w:val="000000"/>
                <w:sz w:val="20"/>
                <w:szCs w:val="20"/>
              </w:rPr>
            </w:pPr>
            <w:r>
              <w:rPr>
                <w:rFonts w:ascii="SansSerif" w:hAnsi="SansSerif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95D05" w:rsidRDefault="00995D05">
            <w:pPr>
              <w:rPr>
                <w:rFonts w:ascii="SansSerif" w:hAnsi="SansSerif" w:cs="Arial"/>
                <w:color w:val="000000"/>
                <w:sz w:val="20"/>
                <w:szCs w:val="20"/>
              </w:rPr>
            </w:pPr>
            <w:r>
              <w:rPr>
                <w:rFonts w:ascii="SansSerif" w:hAnsi="SansSerif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95D05" w:rsidRDefault="00995D05">
            <w:pPr>
              <w:rPr>
                <w:rFonts w:ascii="SansSerif" w:hAnsi="SansSerif" w:cs="Arial"/>
                <w:color w:val="000000"/>
                <w:sz w:val="20"/>
                <w:szCs w:val="20"/>
              </w:rPr>
            </w:pPr>
            <w:r>
              <w:rPr>
                <w:rFonts w:ascii="SansSerif" w:hAnsi="SansSerif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95D05" w:rsidRDefault="00995D05">
            <w:pPr>
              <w:rPr>
                <w:rFonts w:ascii="SansSerif" w:hAnsi="SansSerif" w:cs="Arial"/>
                <w:color w:val="000000"/>
                <w:sz w:val="20"/>
                <w:szCs w:val="20"/>
              </w:rPr>
            </w:pPr>
            <w:r>
              <w:rPr>
                <w:rFonts w:ascii="SansSerif" w:hAnsi="SansSerif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95D05" w:rsidRDefault="00995D05">
            <w:pPr>
              <w:rPr>
                <w:rFonts w:ascii="SansSerif" w:hAnsi="SansSerif" w:cs="Arial"/>
                <w:color w:val="000000"/>
                <w:sz w:val="20"/>
                <w:szCs w:val="20"/>
              </w:rPr>
            </w:pPr>
            <w:r>
              <w:rPr>
                <w:rFonts w:ascii="SansSerif" w:hAnsi="SansSerif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95D05" w:rsidRDefault="00995D05">
            <w:pPr>
              <w:rPr>
                <w:rFonts w:ascii="SansSerif" w:hAnsi="SansSerif" w:cs="Arial"/>
                <w:color w:val="000000"/>
                <w:sz w:val="20"/>
                <w:szCs w:val="20"/>
              </w:rPr>
            </w:pPr>
            <w:r>
              <w:rPr>
                <w:rFonts w:ascii="SansSerif" w:hAnsi="SansSerif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95D05" w:rsidRDefault="00995D05">
            <w:pPr>
              <w:rPr>
                <w:rFonts w:ascii="SansSerif" w:hAnsi="SansSerif" w:cs="Arial"/>
                <w:color w:val="000000"/>
                <w:sz w:val="20"/>
                <w:szCs w:val="20"/>
              </w:rPr>
            </w:pPr>
            <w:r>
              <w:rPr>
                <w:rFonts w:ascii="SansSerif" w:hAnsi="SansSerif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95D05" w:rsidRDefault="00995D05">
            <w:pPr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Total: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95D05" w:rsidRDefault="00632B4A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27.250,00</w:t>
            </w:r>
          </w:p>
        </w:tc>
      </w:tr>
    </w:tbl>
    <w:p w:rsidR="00343D51" w:rsidRPr="005C0143" w:rsidRDefault="00343D51" w:rsidP="00351874">
      <w:pPr>
        <w:jc w:val="both"/>
        <w:rPr>
          <w:rFonts w:ascii="Gisha" w:hAnsi="Gisha" w:cs="Gisha"/>
          <w:b/>
          <w:sz w:val="22"/>
          <w:szCs w:val="22"/>
        </w:rPr>
      </w:pPr>
    </w:p>
    <w:p w:rsidR="00692CBA" w:rsidRDefault="00692CBA" w:rsidP="005C0143">
      <w:pPr>
        <w:jc w:val="both"/>
        <w:rPr>
          <w:rFonts w:ascii="Gisha" w:hAnsi="Gisha" w:cs="Gisha"/>
          <w:b/>
          <w:sz w:val="22"/>
          <w:szCs w:val="22"/>
        </w:rPr>
      </w:pPr>
    </w:p>
    <w:p w:rsidR="00692CBA" w:rsidRDefault="00692CBA" w:rsidP="005C0143">
      <w:pPr>
        <w:jc w:val="both"/>
        <w:rPr>
          <w:rFonts w:ascii="Gisha" w:hAnsi="Gisha" w:cs="Gisha"/>
          <w:b/>
          <w:sz w:val="22"/>
          <w:szCs w:val="22"/>
        </w:rPr>
      </w:pPr>
    </w:p>
    <w:p w:rsidR="00692CBA" w:rsidRDefault="00692CBA" w:rsidP="005C0143">
      <w:pPr>
        <w:jc w:val="both"/>
        <w:rPr>
          <w:rFonts w:ascii="Gisha" w:hAnsi="Gisha" w:cs="Gisha"/>
          <w:b/>
          <w:sz w:val="22"/>
          <w:szCs w:val="22"/>
        </w:rPr>
      </w:pPr>
    </w:p>
    <w:p w:rsidR="005C0143" w:rsidRPr="005C0143" w:rsidRDefault="005C0143" w:rsidP="005C0143">
      <w:pPr>
        <w:jc w:val="both"/>
        <w:rPr>
          <w:rFonts w:ascii="Gisha" w:hAnsi="Gisha" w:cs="Gisha"/>
          <w:b/>
          <w:sz w:val="22"/>
          <w:szCs w:val="22"/>
        </w:rPr>
      </w:pPr>
      <w:r w:rsidRPr="005C0143">
        <w:rPr>
          <w:rFonts w:ascii="Gisha" w:hAnsi="Gisha" w:cs="Gisha"/>
          <w:b/>
          <w:sz w:val="22"/>
          <w:szCs w:val="22"/>
        </w:rPr>
        <w:lastRenderedPageBreak/>
        <w:t>CLÁUSULA QUARTA – DO(S) PAGAMENTO(S)</w:t>
      </w:r>
    </w:p>
    <w:p w:rsidR="005C0143" w:rsidRPr="005C0143" w:rsidRDefault="005C0143" w:rsidP="005C0143">
      <w:pPr>
        <w:pStyle w:val="Corpodetexto"/>
        <w:rPr>
          <w:rFonts w:ascii="Gisha" w:hAnsi="Gisha" w:cs="Gisha"/>
          <w:b w:val="0"/>
          <w:sz w:val="22"/>
          <w:szCs w:val="22"/>
        </w:rPr>
      </w:pPr>
      <w:r w:rsidRPr="005C0143">
        <w:rPr>
          <w:rFonts w:ascii="Gisha" w:hAnsi="Gisha" w:cs="Gisha"/>
          <w:b w:val="0"/>
          <w:sz w:val="22"/>
          <w:szCs w:val="22"/>
        </w:rPr>
        <w:t xml:space="preserve">4.1 O(s) pagamento(s) </w:t>
      </w:r>
      <w:proofErr w:type="gramStart"/>
      <w:r w:rsidRPr="005C0143">
        <w:rPr>
          <w:rFonts w:ascii="Gisha" w:hAnsi="Gisha" w:cs="Gisha"/>
          <w:b w:val="0"/>
          <w:sz w:val="22"/>
          <w:szCs w:val="22"/>
        </w:rPr>
        <w:t>será(</w:t>
      </w:r>
      <w:proofErr w:type="spellStart"/>
      <w:proofErr w:type="gramEnd"/>
      <w:r w:rsidRPr="005C0143">
        <w:rPr>
          <w:rFonts w:ascii="Gisha" w:hAnsi="Gisha" w:cs="Gisha"/>
          <w:b w:val="0"/>
          <w:sz w:val="22"/>
          <w:szCs w:val="22"/>
        </w:rPr>
        <w:t>ão</w:t>
      </w:r>
      <w:proofErr w:type="spellEnd"/>
      <w:r w:rsidRPr="005C0143">
        <w:rPr>
          <w:rFonts w:ascii="Gisha" w:hAnsi="Gisha" w:cs="Gisha"/>
          <w:b w:val="0"/>
          <w:sz w:val="22"/>
          <w:szCs w:val="22"/>
        </w:rPr>
        <w:t>) efetuado(s) em até 30 (trinta) dias da(s) entrega(s) à vista da(s) Nota(s) Fiscal(is) decorrente(s), nos termos do art. 40, XIV, “a” da Lei 8.666/93 e Diplomas Complementares;</w:t>
      </w:r>
    </w:p>
    <w:p w:rsidR="005C0143" w:rsidRPr="005C0143" w:rsidRDefault="005C0143" w:rsidP="005C0143">
      <w:pPr>
        <w:pStyle w:val="Corpodetexto"/>
        <w:rPr>
          <w:rFonts w:ascii="Gisha" w:hAnsi="Gisha" w:cs="Gisha"/>
          <w:b w:val="0"/>
          <w:sz w:val="22"/>
          <w:szCs w:val="22"/>
        </w:rPr>
      </w:pPr>
      <w:r w:rsidRPr="005C0143">
        <w:rPr>
          <w:rFonts w:ascii="Gisha" w:hAnsi="Gisha" w:cs="Gisha"/>
          <w:b w:val="0"/>
          <w:sz w:val="22"/>
          <w:szCs w:val="22"/>
        </w:rPr>
        <w:t xml:space="preserve">4.2 O(s) pagamento(s), se </w:t>
      </w:r>
      <w:proofErr w:type="gramStart"/>
      <w:r w:rsidRPr="005C0143">
        <w:rPr>
          <w:rFonts w:ascii="Gisha" w:hAnsi="Gisha" w:cs="Gisha"/>
          <w:b w:val="0"/>
          <w:sz w:val="22"/>
          <w:szCs w:val="22"/>
        </w:rPr>
        <w:t>processará(</w:t>
      </w:r>
      <w:proofErr w:type="spellStart"/>
      <w:proofErr w:type="gramEnd"/>
      <w:r w:rsidRPr="005C0143">
        <w:rPr>
          <w:rFonts w:ascii="Gisha" w:hAnsi="Gisha" w:cs="Gisha"/>
          <w:b w:val="0"/>
          <w:sz w:val="22"/>
          <w:szCs w:val="22"/>
        </w:rPr>
        <w:t>ão</w:t>
      </w:r>
      <w:proofErr w:type="spellEnd"/>
      <w:r w:rsidRPr="005C0143">
        <w:rPr>
          <w:rFonts w:ascii="Gisha" w:hAnsi="Gisha" w:cs="Gisha"/>
          <w:b w:val="0"/>
          <w:sz w:val="22"/>
          <w:szCs w:val="22"/>
        </w:rPr>
        <w:t>) após a efetivação dos procedimentos legais cabíveis e da comprovação de que foram atendidas as condições estabelecidas no Contrato, Proposta de Preços e demais Documentos inerentes ao Processo.</w:t>
      </w:r>
    </w:p>
    <w:p w:rsidR="005C0143" w:rsidRPr="005C0143" w:rsidRDefault="005C0143" w:rsidP="005C0143">
      <w:pPr>
        <w:suppressAutoHyphens/>
        <w:jc w:val="both"/>
        <w:rPr>
          <w:rFonts w:ascii="Gisha" w:hAnsi="Gisha" w:cs="Gisha"/>
          <w:b/>
          <w:sz w:val="22"/>
          <w:szCs w:val="22"/>
        </w:rPr>
      </w:pPr>
    </w:p>
    <w:p w:rsidR="005C0143" w:rsidRPr="005C0143" w:rsidRDefault="005C0143" w:rsidP="005C0143">
      <w:pPr>
        <w:suppressAutoHyphens/>
        <w:jc w:val="both"/>
        <w:rPr>
          <w:rFonts w:ascii="Gisha" w:hAnsi="Gisha" w:cs="Gisha"/>
          <w:b/>
          <w:sz w:val="22"/>
          <w:szCs w:val="22"/>
        </w:rPr>
      </w:pPr>
      <w:r w:rsidRPr="005C0143">
        <w:rPr>
          <w:rFonts w:ascii="Gisha" w:hAnsi="Gisha" w:cs="Gisha"/>
          <w:b/>
          <w:sz w:val="22"/>
          <w:szCs w:val="22"/>
        </w:rPr>
        <w:t>CLAÚSULA QUINTA – DOS RECURSOS FINANCEIROS</w:t>
      </w:r>
    </w:p>
    <w:p w:rsidR="005C0143" w:rsidRPr="005C0143" w:rsidRDefault="005C0143" w:rsidP="005C0143">
      <w:pPr>
        <w:jc w:val="both"/>
        <w:rPr>
          <w:rFonts w:ascii="Gisha" w:hAnsi="Gisha" w:cs="Gisha"/>
          <w:sz w:val="22"/>
          <w:szCs w:val="22"/>
        </w:rPr>
      </w:pPr>
      <w:r w:rsidRPr="005C0143">
        <w:rPr>
          <w:rFonts w:ascii="Gisha" w:hAnsi="Gisha" w:cs="Gisha"/>
          <w:sz w:val="22"/>
          <w:szCs w:val="22"/>
        </w:rPr>
        <w:t>5.1O objeto desta licitação será contratado com os recursos 100% da União, provisionados na conta 80022253 – Salário Educação Manutenção e Desenvolvimento do Ensino, Código de Despesa nº 66, Elementos de Despesa nº 33903022/33903023.</w:t>
      </w:r>
    </w:p>
    <w:p w:rsidR="005C0143" w:rsidRPr="005C0143" w:rsidRDefault="005C0143" w:rsidP="005C0143">
      <w:pPr>
        <w:pStyle w:val="Corpodetexto"/>
        <w:ind w:left="720"/>
        <w:rPr>
          <w:rFonts w:ascii="Gisha" w:hAnsi="Gisha" w:cs="Gisha"/>
          <w:b w:val="0"/>
          <w:sz w:val="22"/>
          <w:szCs w:val="22"/>
        </w:rPr>
      </w:pPr>
    </w:p>
    <w:p w:rsidR="005C0143" w:rsidRPr="005C0143" w:rsidRDefault="005C0143" w:rsidP="005C0143">
      <w:pPr>
        <w:suppressAutoHyphens/>
        <w:jc w:val="both"/>
        <w:rPr>
          <w:rFonts w:ascii="Gisha" w:hAnsi="Gisha" w:cs="Gisha"/>
          <w:b/>
          <w:sz w:val="22"/>
          <w:szCs w:val="22"/>
        </w:rPr>
      </w:pPr>
      <w:r w:rsidRPr="005C0143">
        <w:rPr>
          <w:rFonts w:ascii="Gisha" w:hAnsi="Gisha" w:cs="Gisha"/>
          <w:b/>
          <w:sz w:val="22"/>
          <w:szCs w:val="22"/>
        </w:rPr>
        <w:t>CLÁUSULA SEXTA – DA REVISÃO DOS PREÇOS:</w:t>
      </w:r>
    </w:p>
    <w:p w:rsidR="005C0143" w:rsidRPr="005C0143" w:rsidRDefault="005C0143" w:rsidP="005C0143">
      <w:pPr>
        <w:suppressAutoHyphens/>
        <w:jc w:val="both"/>
        <w:rPr>
          <w:rFonts w:ascii="Gisha" w:hAnsi="Gisha" w:cs="Gisha"/>
          <w:sz w:val="22"/>
          <w:szCs w:val="22"/>
        </w:rPr>
      </w:pPr>
      <w:r w:rsidRPr="005C0143">
        <w:rPr>
          <w:rFonts w:ascii="Gisha" w:hAnsi="Gisha" w:cs="Gisha"/>
          <w:sz w:val="22"/>
          <w:szCs w:val="22"/>
        </w:rPr>
        <w:t>6.1 O preço registrado poderá ser revisto em decorrência de eventual redução daqueles praticados no mercado, ou de fato que eleve o custo dos serviços ou bens registrados, cabendo ao órgão gerenciador da Ata promover as necessárias negociações junto aos fornecedores;</w:t>
      </w:r>
    </w:p>
    <w:p w:rsidR="005C0143" w:rsidRPr="005C0143" w:rsidRDefault="005C0143" w:rsidP="005C0143">
      <w:pPr>
        <w:suppressAutoHyphens/>
        <w:jc w:val="both"/>
        <w:rPr>
          <w:rFonts w:ascii="Gisha" w:hAnsi="Gisha" w:cs="Gisha"/>
          <w:sz w:val="22"/>
          <w:szCs w:val="22"/>
        </w:rPr>
      </w:pPr>
      <w:r w:rsidRPr="005C0143">
        <w:rPr>
          <w:rFonts w:ascii="Gisha" w:hAnsi="Gisha" w:cs="Gisha"/>
          <w:sz w:val="22"/>
          <w:szCs w:val="22"/>
        </w:rPr>
        <w:t>6.2 Quando o preço inicialmente registrado, por motivo superveniente, tornar-se superior ao preço praticado no mercado o órgão gerenciador deverá:</w:t>
      </w:r>
    </w:p>
    <w:p w:rsidR="005C0143" w:rsidRPr="005C0143" w:rsidRDefault="005C0143" w:rsidP="005C0143">
      <w:pPr>
        <w:suppressAutoHyphens/>
        <w:jc w:val="both"/>
        <w:rPr>
          <w:rFonts w:ascii="Gisha" w:hAnsi="Gisha" w:cs="Gisha"/>
          <w:sz w:val="22"/>
          <w:szCs w:val="22"/>
        </w:rPr>
      </w:pPr>
      <w:r w:rsidRPr="005C0143">
        <w:rPr>
          <w:rFonts w:ascii="Gisha" w:hAnsi="Gisha" w:cs="Gisha"/>
          <w:sz w:val="22"/>
          <w:szCs w:val="22"/>
        </w:rPr>
        <w:t xml:space="preserve">a) convocar o fornecedor visando </w:t>
      </w:r>
      <w:proofErr w:type="gramStart"/>
      <w:r w:rsidRPr="005C0143">
        <w:rPr>
          <w:rFonts w:ascii="Gisha" w:hAnsi="Gisha" w:cs="Gisha"/>
          <w:sz w:val="22"/>
          <w:szCs w:val="22"/>
        </w:rPr>
        <w:t>a</w:t>
      </w:r>
      <w:proofErr w:type="gramEnd"/>
      <w:r w:rsidRPr="005C0143">
        <w:rPr>
          <w:rFonts w:ascii="Gisha" w:hAnsi="Gisha" w:cs="Gisha"/>
          <w:sz w:val="22"/>
          <w:szCs w:val="22"/>
        </w:rPr>
        <w:t xml:space="preserve"> negociação para redução de preços e sua adequação ao praticado pelo mercado;</w:t>
      </w:r>
    </w:p>
    <w:p w:rsidR="005C0143" w:rsidRPr="005C0143" w:rsidRDefault="005C0143" w:rsidP="005C0143">
      <w:pPr>
        <w:suppressAutoHyphens/>
        <w:jc w:val="both"/>
        <w:rPr>
          <w:rFonts w:ascii="Gisha" w:hAnsi="Gisha" w:cs="Gisha"/>
          <w:sz w:val="22"/>
          <w:szCs w:val="22"/>
        </w:rPr>
      </w:pPr>
      <w:r w:rsidRPr="005C0143">
        <w:rPr>
          <w:rFonts w:ascii="Gisha" w:hAnsi="Gisha" w:cs="Gisha"/>
          <w:sz w:val="22"/>
          <w:szCs w:val="22"/>
        </w:rPr>
        <w:t>b) frustrada a negociação, o fornecedor será liberado do compromisso assumido;</w:t>
      </w:r>
    </w:p>
    <w:p w:rsidR="005C0143" w:rsidRPr="005C0143" w:rsidRDefault="005C0143" w:rsidP="005C0143">
      <w:pPr>
        <w:suppressAutoHyphens/>
        <w:jc w:val="both"/>
        <w:rPr>
          <w:rFonts w:ascii="Gisha" w:hAnsi="Gisha" w:cs="Gisha"/>
          <w:sz w:val="22"/>
          <w:szCs w:val="22"/>
        </w:rPr>
      </w:pPr>
      <w:r w:rsidRPr="005C0143">
        <w:rPr>
          <w:rFonts w:ascii="Gisha" w:hAnsi="Gisha" w:cs="Gisha"/>
          <w:sz w:val="22"/>
          <w:szCs w:val="22"/>
        </w:rPr>
        <w:t>c) convocar os demais fornecedores visando igual oportunidade de negociação.</w:t>
      </w:r>
    </w:p>
    <w:p w:rsidR="005C0143" w:rsidRPr="005C0143" w:rsidRDefault="005C0143" w:rsidP="005C0143">
      <w:pPr>
        <w:suppressAutoHyphens/>
        <w:jc w:val="both"/>
        <w:rPr>
          <w:rFonts w:ascii="Gisha" w:hAnsi="Gisha" w:cs="Gisha"/>
          <w:sz w:val="22"/>
          <w:szCs w:val="22"/>
        </w:rPr>
      </w:pPr>
      <w:r w:rsidRPr="005C0143">
        <w:rPr>
          <w:rFonts w:ascii="Gisha" w:hAnsi="Gisha" w:cs="Gisha"/>
          <w:sz w:val="22"/>
          <w:szCs w:val="22"/>
        </w:rPr>
        <w:t>6.3 Quando o preço de mercado tornar-se superior aos preços registrados e o fornecedor, mediante requerimento devidamente comprovado, não puder cumprir o compromisso, o órgão gerenciador poderá:</w:t>
      </w:r>
      <w:proofErr w:type="gramStart"/>
      <w:r w:rsidRPr="005C0143">
        <w:rPr>
          <w:rFonts w:ascii="Gisha" w:hAnsi="Gisha" w:cs="Gisha"/>
          <w:sz w:val="22"/>
          <w:szCs w:val="22"/>
        </w:rPr>
        <w:br/>
        <w:t>a)</w:t>
      </w:r>
      <w:proofErr w:type="gramEnd"/>
      <w:r w:rsidRPr="005C0143">
        <w:rPr>
          <w:rFonts w:ascii="Gisha" w:hAnsi="Gisha" w:cs="Gisha"/>
          <w:sz w:val="22"/>
          <w:szCs w:val="22"/>
        </w:rPr>
        <w:t xml:space="preserve"> liberar o fornecedor do compromisso assumido, sem aplicação da penalidade, confirmando a veracidade dos motivos e comprovantes apresentados, e se a comunicação ocorrer antes do pedido de fornecimento;</w:t>
      </w:r>
    </w:p>
    <w:p w:rsidR="005C0143" w:rsidRPr="005C0143" w:rsidRDefault="005C0143" w:rsidP="005C0143">
      <w:pPr>
        <w:suppressAutoHyphens/>
        <w:jc w:val="both"/>
        <w:rPr>
          <w:rFonts w:ascii="Gisha" w:hAnsi="Gisha" w:cs="Gisha"/>
          <w:sz w:val="22"/>
          <w:szCs w:val="22"/>
        </w:rPr>
      </w:pPr>
      <w:r w:rsidRPr="005C0143">
        <w:rPr>
          <w:rFonts w:ascii="Gisha" w:hAnsi="Gisha" w:cs="Gisha"/>
          <w:sz w:val="22"/>
          <w:szCs w:val="22"/>
        </w:rPr>
        <w:t>b) convocar os demais fornecedores visando igual oportunidade de negociação.</w:t>
      </w:r>
    </w:p>
    <w:p w:rsidR="005C0143" w:rsidRPr="005C0143" w:rsidRDefault="005C0143" w:rsidP="00B55C1E">
      <w:pPr>
        <w:suppressAutoHyphens/>
        <w:jc w:val="both"/>
        <w:rPr>
          <w:rFonts w:ascii="Gisha" w:hAnsi="Gisha" w:cs="Gisha"/>
          <w:sz w:val="22"/>
          <w:szCs w:val="22"/>
        </w:rPr>
      </w:pPr>
      <w:r w:rsidRPr="005C0143">
        <w:rPr>
          <w:rFonts w:ascii="Gisha" w:hAnsi="Gisha" w:cs="Gisha"/>
          <w:sz w:val="22"/>
          <w:szCs w:val="22"/>
        </w:rPr>
        <w:t>6.4 Não havendo êxito nas negociações, o órgão gerenciador deverá proceder à revogação da Ata de Registro de Preços, adotando as medidas cabíveis para obtenção da contratação mais vantajosa.</w:t>
      </w:r>
    </w:p>
    <w:p w:rsidR="005C0143" w:rsidRPr="005C0143" w:rsidRDefault="005C0143" w:rsidP="00B55C1E">
      <w:pPr>
        <w:suppressAutoHyphens/>
        <w:jc w:val="both"/>
        <w:rPr>
          <w:rFonts w:ascii="Gisha" w:hAnsi="Gisha" w:cs="Gisha"/>
          <w:sz w:val="22"/>
          <w:szCs w:val="22"/>
        </w:rPr>
      </w:pPr>
      <w:r w:rsidRPr="005C0143">
        <w:rPr>
          <w:rFonts w:ascii="Gisha" w:hAnsi="Gisha" w:cs="Gisha"/>
          <w:sz w:val="22"/>
          <w:szCs w:val="22"/>
        </w:rPr>
        <w:t>6.5 Caso o Município de Lages já tenha emitido a Nota de Empenho respectiva, para que a Empresa realize a entrega do produto, e a Empresa ainda não tenha solicitado a revisão de preços, esta não incidirá sobre o pedido já formalizado e empenhado;</w:t>
      </w:r>
    </w:p>
    <w:p w:rsidR="005C0143" w:rsidRPr="005C0143" w:rsidRDefault="005C0143" w:rsidP="00B55C1E">
      <w:pPr>
        <w:suppressAutoHyphens/>
        <w:jc w:val="both"/>
        <w:rPr>
          <w:rFonts w:ascii="Gisha" w:hAnsi="Gisha" w:cs="Gisha"/>
          <w:sz w:val="22"/>
          <w:szCs w:val="22"/>
        </w:rPr>
      </w:pPr>
      <w:r w:rsidRPr="005C0143">
        <w:rPr>
          <w:rFonts w:ascii="Gisha" w:hAnsi="Gisha" w:cs="Gisha"/>
          <w:sz w:val="22"/>
          <w:szCs w:val="22"/>
        </w:rPr>
        <w:t>6.6 O Município de Lages terá o prazo de até 30 (trinta) dias para análise dos pedidos de revisão recebidos. Durante esse período a Empresa deverá efetuar a(s) entrega(s) do(s) pedido(s) pelo preço registrado e no prazo ajustado, mesmo que a revisão seja julgada procedente pelo Município;</w:t>
      </w:r>
    </w:p>
    <w:p w:rsidR="005C0143" w:rsidRPr="005C0143" w:rsidRDefault="005C0143" w:rsidP="00B55C1E">
      <w:pPr>
        <w:pStyle w:val="Corpodetexto"/>
        <w:rPr>
          <w:rFonts w:ascii="Gisha" w:hAnsi="Gisha" w:cs="Gisha"/>
          <w:b w:val="0"/>
          <w:sz w:val="22"/>
          <w:szCs w:val="22"/>
        </w:rPr>
      </w:pPr>
      <w:r w:rsidRPr="005C0143">
        <w:rPr>
          <w:rFonts w:ascii="Gisha" w:hAnsi="Gisha" w:cs="Gisha"/>
          <w:b w:val="0"/>
          <w:sz w:val="22"/>
          <w:szCs w:val="22"/>
        </w:rPr>
        <w:t>6.7 Na hipótese de atraso no pagamento, por culpa exclusiva da Administração, o critério de atualização financeira será o IGP-M, em conformidade com o art. 55, III da Lei 8.666/93 e Diplomas Complementares.</w:t>
      </w:r>
    </w:p>
    <w:p w:rsidR="009E7A30" w:rsidRPr="005C0143" w:rsidRDefault="009E7A30" w:rsidP="005C0143">
      <w:pPr>
        <w:pStyle w:val="Corpodetexto"/>
        <w:ind w:right="-215"/>
        <w:rPr>
          <w:rFonts w:ascii="Gisha" w:hAnsi="Gisha" w:cs="Gisha"/>
          <w:sz w:val="22"/>
          <w:szCs w:val="22"/>
        </w:rPr>
      </w:pPr>
    </w:p>
    <w:p w:rsidR="005C0143" w:rsidRPr="005C0143" w:rsidRDefault="005C0143" w:rsidP="005C0143">
      <w:pPr>
        <w:pStyle w:val="Corpodetexto"/>
        <w:ind w:right="-215"/>
        <w:rPr>
          <w:rFonts w:ascii="Gisha" w:hAnsi="Gisha" w:cs="Gisha"/>
          <w:sz w:val="22"/>
          <w:szCs w:val="22"/>
        </w:rPr>
      </w:pPr>
      <w:r w:rsidRPr="005C0143">
        <w:rPr>
          <w:rFonts w:ascii="Gisha" w:hAnsi="Gisha" w:cs="Gisha"/>
          <w:sz w:val="22"/>
          <w:szCs w:val="22"/>
        </w:rPr>
        <w:t>CLAÚSULA SÉTIMA - DAS OBRIGAÇÕES:</w:t>
      </w:r>
    </w:p>
    <w:p w:rsidR="005C0143" w:rsidRPr="005C0143" w:rsidRDefault="005C0143" w:rsidP="005C0143">
      <w:pPr>
        <w:pStyle w:val="PargrafodaLista"/>
        <w:numPr>
          <w:ilvl w:val="0"/>
          <w:numId w:val="7"/>
        </w:numPr>
        <w:spacing w:after="0" w:line="240" w:lineRule="auto"/>
        <w:jc w:val="both"/>
        <w:rPr>
          <w:rFonts w:ascii="Gisha" w:hAnsi="Gisha" w:cs="Gisha"/>
          <w:b/>
        </w:rPr>
      </w:pPr>
      <w:r w:rsidRPr="005C0143">
        <w:rPr>
          <w:rFonts w:ascii="Gisha" w:hAnsi="Gisha" w:cs="Gisha"/>
          <w:b/>
        </w:rPr>
        <w:t>DA(S) EMPRESA(S) REGISTRADA(S):</w:t>
      </w:r>
    </w:p>
    <w:p w:rsidR="005C0143" w:rsidRPr="005C0143" w:rsidRDefault="005C0143" w:rsidP="005C0143">
      <w:pPr>
        <w:ind w:right="-2"/>
        <w:jc w:val="both"/>
        <w:rPr>
          <w:rFonts w:ascii="Gisha" w:hAnsi="Gisha" w:cs="Gisha"/>
          <w:iCs/>
          <w:sz w:val="22"/>
          <w:szCs w:val="22"/>
        </w:rPr>
      </w:pPr>
      <w:r w:rsidRPr="005C0143">
        <w:rPr>
          <w:rFonts w:ascii="Gisha" w:hAnsi="Gisha" w:cs="Gisha"/>
          <w:iCs/>
          <w:sz w:val="22"/>
          <w:szCs w:val="22"/>
        </w:rPr>
        <w:t>7.1 Cumprir todas as cláusulas e condições do presente Edital, de seu(s) Anexo(s) e da Ata de Registro de Preço, decorrente;</w:t>
      </w:r>
    </w:p>
    <w:p w:rsidR="005C0143" w:rsidRPr="005C0143" w:rsidRDefault="005C0143" w:rsidP="005C0143">
      <w:pPr>
        <w:ind w:right="-2"/>
        <w:jc w:val="both"/>
        <w:rPr>
          <w:rFonts w:ascii="Gisha" w:hAnsi="Gisha" w:cs="Gisha"/>
          <w:iCs/>
          <w:sz w:val="22"/>
          <w:szCs w:val="22"/>
        </w:rPr>
      </w:pPr>
      <w:r w:rsidRPr="005C0143">
        <w:rPr>
          <w:rFonts w:ascii="Gisha" w:hAnsi="Gisha" w:cs="Gisha"/>
          <w:iCs/>
          <w:sz w:val="22"/>
          <w:szCs w:val="22"/>
        </w:rPr>
        <w:t>7.2 Assinar e devolver a Ata de Registro de Preços em prazo não superior a 15 (quinze) dias a contar da data do seu recebimento. A recusa injustificada em assinar/devolver a Ata de Registro de Preços dentro do prazo estabelecido caracteriza o descumprimento total da obrigação assumida, sujeitando a empresa às penalidades legalmente estabelecidas;</w:t>
      </w:r>
    </w:p>
    <w:p w:rsidR="005C0143" w:rsidRPr="005C0143" w:rsidRDefault="005C0143" w:rsidP="005C0143">
      <w:pPr>
        <w:ind w:right="-2"/>
        <w:jc w:val="both"/>
        <w:rPr>
          <w:rFonts w:ascii="Gisha" w:hAnsi="Gisha" w:cs="Gisha"/>
          <w:sz w:val="22"/>
          <w:szCs w:val="22"/>
        </w:rPr>
      </w:pPr>
      <w:r w:rsidRPr="005C0143">
        <w:rPr>
          <w:rFonts w:ascii="Gisha" w:hAnsi="Gisha" w:cs="Gisha"/>
          <w:sz w:val="22"/>
          <w:szCs w:val="22"/>
        </w:rPr>
        <w:lastRenderedPageBreak/>
        <w:t>7.3 Respeitar, durante toda a vigência d</w:t>
      </w:r>
      <w:r w:rsidRPr="005C0143">
        <w:rPr>
          <w:rFonts w:ascii="Gisha" w:hAnsi="Gisha" w:cs="Gisha"/>
          <w:iCs/>
          <w:sz w:val="22"/>
          <w:szCs w:val="22"/>
        </w:rPr>
        <w:t>a Ata de Registro de Preços</w:t>
      </w:r>
      <w:r w:rsidRPr="005C0143">
        <w:rPr>
          <w:rFonts w:ascii="Gisha" w:hAnsi="Gisha" w:cs="Gisha"/>
          <w:sz w:val="22"/>
          <w:szCs w:val="22"/>
        </w:rPr>
        <w:t>, os termos do Edital e de seu(s) Anexo(s);</w:t>
      </w:r>
    </w:p>
    <w:p w:rsidR="005C0143" w:rsidRPr="005C0143" w:rsidRDefault="005C0143" w:rsidP="005C0143">
      <w:pPr>
        <w:ind w:right="-2"/>
        <w:jc w:val="both"/>
        <w:rPr>
          <w:rFonts w:ascii="Gisha" w:hAnsi="Gisha" w:cs="Gisha"/>
          <w:sz w:val="22"/>
          <w:szCs w:val="22"/>
        </w:rPr>
      </w:pPr>
      <w:r w:rsidRPr="005C0143">
        <w:rPr>
          <w:rFonts w:ascii="Gisha" w:hAnsi="Gisha" w:cs="Gisha"/>
          <w:sz w:val="22"/>
          <w:szCs w:val="22"/>
        </w:rPr>
        <w:t xml:space="preserve">7.4 Manter, durante toda a execução </w:t>
      </w:r>
      <w:r w:rsidRPr="005C0143">
        <w:rPr>
          <w:rFonts w:ascii="Gisha" w:hAnsi="Gisha" w:cs="Gisha"/>
          <w:iCs/>
          <w:sz w:val="22"/>
          <w:szCs w:val="22"/>
        </w:rPr>
        <w:t>a Ata de Registro de Preços</w:t>
      </w:r>
      <w:r w:rsidRPr="005C0143">
        <w:rPr>
          <w:rFonts w:ascii="Gisha" w:hAnsi="Gisha" w:cs="Gisha"/>
          <w:sz w:val="22"/>
          <w:szCs w:val="22"/>
        </w:rPr>
        <w:t>, em compatibilidade com as obrigações por ele assumidas, todas as condições de habilitação e qualificação exigidas no Edital;</w:t>
      </w:r>
    </w:p>
    <w:p w:rsidR="005C0143" w:rsidRPr="005C0143" w:rsidRDefault="005C0143" w:rsidP="005C0143">
      <w:pPr>
        <w:pStyle w:val="PargrafodaLista"/>
        <w:numPr>
          <w:ilvl w:val="0"/>
          <w:numId w:val="7"/>
        </w:numPr>
        <w:spacing w:after="0" w:line="240" w:lineRule="auto"/>
        <w:jc w:val="both"/>
        <w:rPr>
          <w:rFonts w:ascii="Gisha" w:hAnsi="Gisha" w:cs="Gisha"/>
          <w:b/>
          <w:iCs/>
        </w:rPr>
      </w:pPr>
      <w:r w:rsidRPr="005C0143">
        <w:rPr>
          <w:rFonts w:ascii="Gisha" w:hAnsi="Gisha" w:cs="Gisha"/>
          <w:b/>
          <w:iCs/>
        </w:rPr>
        <w:t>DO CONTRATANTE:</w:t>
      </w:r>
    </w:p>
    <w:p w:rsidR="005C0143" w:rsidRPr="005C0143" w:rsidRDefault="005C0143" w:rsidP="005C0143">
      <w:pPr>
        <w:widowControl w:val="0"/>
        <w:tabs>
          <w:tab w:val="left" w:pos="536"/>
          <w:tab w:val="left" w:pos="2270"/>
          <w:tab w:val="left" w:pos="4294"/>
        </w:tabs>
        <w:jc w:val="both"/>
        <w:rPr>
          <w:rFonts w:ascii="Gisha" w:hAnsi="Gisha" w:cs="Gisha"/>
          <w:sz w:val="22"/>
          <w:szCs w:val="22"/>
        </w:rPr>
      </w:pPr>
      <w:r w:rsidRPr="005C0143">
        <w:rPr>
          <w:rFonts w:ascii="Gisha" w:hAnsi="Gisha" w:cs="Gisha"/>
          <w:sz w:val="22"/>
          <w:szCs w:val="22"/>
        </w:rPr>
        <w:t xml:space="preserve">7.5 </w:t>
      </w:r>
      <w:r w:rsidRPr="005C0143">
        <w:rPr>
          <w:rFonts w:ascii="Gisha" w:hAnsi="Gisha" w:cs="Gisha"/>
          <w:color w:val="000000"/>
          <w:sz w:val="22"/>
          <w:szCs w:val="22"/>
          <w:lang w:eastAsia="ar-SA"/>
        </w:rPr>
        <w:t>Encaminhar à Empresa Registrada a Ata de Registro de Preços, em prazo não superior a 30 (trinta) dias contados da data da sua emissão</w:t>
      </w:r>
      <w:r w:rsidRPr="005C0143">
        <w:rPr>
          <w:rFonts w:ascii="Gisha" w:hAnsi="Gisha" w:cs="Gisha"/>
          <w:sz w:val="22"/>
          <w:szCs w:val="22"/>
        </w:rPr>
        <w:t xml:space="preserve">; </w:t>
      </w:r>
    </w:p>
    <w:p w:rsidR="005C0143" w:rsidRPr="005C0143" w:rsidRDefault="005C0143" w:rsidP="005C0143">
      <w:pPr>
        <w:widowControl w:val="0"/>
        <w:tabs>
          <w:tab w:val="left" w:pos="536"/>
          <w:tab w:val="left" w:pos="2270"/>
          <w:tab w:val="left" w:pos="4294"/>
        </w:tabs>
        <w:jc w:val="both"/>
        <w:rPr>
          <w:rFonts w:ascii="Gisha" w:hAnsi="Gisha" w:cs="Gisha"/>
          <w:sz w:val="22"/>
          <w:szCs w:val="22"/>
        </w:rPr>
      </w:pPr>
      <w:r w:rsidRPr="005C0143">
        <w:rPr>
          <w:rFonts w:ascii="Gisha" w:hAnsi="Gisha" w:cs="Gisha"/>
          <w:sz w:val="22"/>
          <w:szCs w:val="22"/>
        </w:rPr>
        <w:t>7.6 Efetuar os pagamentos em conformidade com as condições prescritas no Edital;</w:t>
      </w:r>
    </w:p>
    <w:p w:rsidR="005C0143" w:rsidRPr="005C0143" w:rsidRDefault="005C0143" w:rsidP="005C0143">
      <w:pPr>
        <w:widowControl w:val="0"/>
        <w:tabs>
          <w:tab w:val="left" w:pos="536"/>
          <w:tab w:val="left" w:pos="2270"/>
          <w:tab w:val="left" w:pos="4294"/>
        </w:tabs>
        <w:ind w:right="-2"/>
        <w:jc w:val="both"/>
        <w:rPr>
          <w:rFonts w:ascii="Gisha" w:hAnsi="Gisha" w:cs="Gisha"/>
          <w:color w:val="000000"/>
          <w:sz w:val="22"/>
          <w:szCs w:val="22"/>
          <w:lang w:eastAsia="ar-SA"/>
        </w:rPr>
      </w:pPr>
      <w:r w:rsidRPr="005C0143">
        <w:rPr>
          <w:rFonts w:ascii="Gisha" w:hAnsi="Gisha" w:cs="Gisha"/>
          <w:sz w:val="22"/>
          <w:szCs w:val="22"/>
        </w:rPr>
        <w:t xml:space="preserve">7.7 </w:t>
      </w:r>
      <w:r w:rsidRPr="005C0143">
        <w:rPr>
          <w:rFonts w:ascii="Gisha" w:hAnsi="Gisha" w:cs="Gisha"/>
          <w:color w:val="000000"/>
          <w:sz w:val="22"/>
          <w:szCs w:val="22"/>
          <w:lang w:eastAsia="ar-SA"/>
        </w:rPr>
        <w:t xml:space="preserve">Realizar a gestão das Atas através do servidor </w:t>
      </w:r>
      <w:r w:rsidRPr="005C0143">
        <w:rPr>
          <w:rFonts w:ascii="Gisha" w:hAnsi="Gisha" w:cs="Gisha"/>
          <w:sz w:val="22"/>
          <w:szCs w:val="22"/>
        </w:rPr>
        <w:t>Rodrigo Simão Antonio</w:t>
      </w:r>
      <w:r w:rsidR="009E7A30">
        <w:rPr>
          <w:rFonts w:ascii="Gisha" w:hAnsi="Gisha" w:cs="Gisha"/>
          <w:sz w:val="22"/>
          <w:szCs w:val="22"/>
        </w:rPr>
        <w:t xml:space="preserve"> </w:t>
      </w:r>
      <w:proofErr w:type="spellStart"/>
      <w:r w:rsidRPr="005C0143">
        <w:rPr>
          <w:rFonts w:ascii="Gisha" w:hAnsi="Gisha" w:cs="Gisha"/>
          <w:sz w:val="22"/>
          <w:szCs w:val="22"/>
        </w:rPr>
        <w:t>Koerich</w:t>
      </w:r>
      <w:proofErr w:type="spellEnd"/>
      <w:r w:rsidRPr="005C0143">
        <w:rPr>
          <w:rFonts w:ascii="Gisha" w:hAnsi="Gisha" w:cs="Gisha"/>
          <w:sz w:val="22"/>
          <w:szCs w:val="22"/>
        </w:rPr>
        <w:t xml:space="preserve">, e-mail </w:t>
      </w:r>
      <w:hyperlink r:id="rId8" w:history="1">
        <w:r w:rsidRPr="005C0143">
          <w:rPr>
            <w:rStyle w:val="Hyperlink"/>
            <w:rFonts w:ascii="Gisha" w:hAnsi="Gisha" w:cs="Gisha"/>
            <w:sz w:val="22"/>
            <w:szCs w:val="22"/>
          </w:rPr>
          <w:t>rodrigo_koerich@</w:t>
        </w:r>
      </w:hyperlink>
      <w:proofErr w:type="gramStart"/>
      <w:r w:rsidRPr="005C0143">
        <w:rPr>
          <w:rStyle w:val="Hyperlink"/>
          <w:rFonts w:ascii="Gisha" w:hAnsi="Gisha" w:cs="Gisha"/>
          <w:sz w:val="22"/>
          <w:szCs w:val="22"/>
        </w:rPr>
        <w:t>hotmail.com</w:t>
      </w:r>
      <w:r w:rsidRPr="005C0143">
        <w:rPr>
          <w:rFonts w:ascii="Gisha" w:hAnsi="Gisha" w:cs="Gisha"/>
          <w:sz w:val="22"/>
          <w:szCs w:val="22"/>
        </w:rPr>
        <w:t xml:space="preserve"> ,</w:t>
      </w:r>
      <w:proofErr w:type="gramEnd"/>
      <w:r w:rsidRPr="005C0143">
        <w:rPr>
          <w:rFonts w:ascii="Gisha" w:hAnsi="Gisha" w:cs="Gisha"/>
          <w:sz w:val="22"/>
          <w:szCs w:val="22"/>
        </w:rPr>
        <w:t xml:space="preserve"> tendo como substituto o servidor Carlos Fernando dos Anjos Stein, e-mail </w:t>
      </w:r>
      <w:hyperlink r:id="rId9" w:history="1">
        <w:r w:rsidRPr="005C0143">
          <w:rPr>
            <w:rStyle w:val="Hyperlink"/>
            <w:rFonts w:ascii="Gisha" w:hAnsi="Gisha" w:cs="Gisha"/>
            <w:sz w:val="22"/>
            <w:szCs w:val="22"/>
          </w:rPr>
          <w:t>carlosfernandostein@gmail.com</w:t>
        </w:r>
      </w:hyperlink>
      <w:r w:rsidRPr="005C0143">
        <w:rPr>
          <w:rFonts w:ascii="Gisha" w:hAnsi="Gisha" w:cs="Gisha"/>
          <w:sz w:val="22"/>
          <w:szCs w:val="22"/>
        </w:rPr>
        <w:t xml:space="preserve"> .</w:t>
      </w:r>
    </w:p>
    <w:p w:rsidR="005C0143" w:rsidRPr="005C0143" w:rsidRDefault="005C0143" w:rsidP="005C0143">
      <w:pPr>
        <w:suppressAutoHyphens/>
        <w:jc w:val="both"/>
        <w:rPr>
          <w:rFonts w:ascii="Gisha" w:hAnsi="Gisha" w:cs="Gisha"/>
          <w:b/>
          <w:sz w:val="22"/>
          <w:szCs w:val="22"/>
        </w:rPr>
      </w:pPr>
    </w:p>
    <w:p w:rsidR="005C0143" w:rsidRPr="005C0143" w:rsidRDefault="005C0143" w:rsidP="005C0143">
      <w:pPr>
        <w:suppressAutoHyphens/>
        <w:jc w:val="both"/>
        <w:rPr>
          <w:rFonts w:ascii="Gisha" w:hAnsi="Gisha" w:cs="Gisha"/>
          <w:b/>
          <w:sz w:val="22"/>
          <w:szCs w:val="22"/>
        </w:rPr>
      </w:pPr>
      <w:r w:rsidRPr="005C0143">
        <w:rPr>
          <w:rFonts w:ascii="Gisha" w:hAnsi="Gisha" w:cs="Gisha"/>
          <w:b/>
          <w:sz w:val="22"/>
          <w:szCs w:val="22"/>
        </w:rPr>
        <w:t>CLÁUSULA OITAVA – DA CONTRATAÇÃO</w:t>
      </w:r>
    </w:p>
    <w:p w:rsidR="005C0143" w:rsidRPr="005C0143" w:rsidRDefault="005C0143" w:rsidP="005C0143">
      <w:pPr>
        <w:suppressAutoHyphens/>
        <w:jc w:val="both"/>
        <w:rPr>
          <w:rFonts w:ascii="Gisha" w:hAnsi="Gisha" w:cs="Gisha"/>
          <w:sz w:val="22"/>
          <w:szCs w:val="22"/>
        </w:rPr>
      </w:pPr>
      <w:r w:rsidRPr="005C0143">
        <w:rPr>
          <w:rFonts w:ascii="Gisha" w:hAnsi="Gisha" w:cs="Gisha"/>
          <w:sz w:val="22"/>
          <w:szCs w:val="22"/>
        </w:rPr>
        <w:t xml:space="preserve">8.1 Homologado o resultado da licitação, o Município de Lages, respeitada a ordem de classificação e a quantidade de fornecedores a serem registrados, convocará os interessados para assinatura da Ata de Registro de Preços, que </w:t>
      </w:r>
      <w:proofErr w:type="gramStart"/>
      <w:r w:rsidRPr="005C0143">
        <w:rPr>
          <w:rFonts w:ascii="Gisha" w:hAnsi="Gisha" w:cs="Gisha"/>
          <w:sz w:val="22"/>
          <w:szCs w:val="22"/>
        </w:rPr>
        <w:t>após</w:t>
      </w:r>
      <w:proofErr w:type="gramEnd"/>
      <w:r w:rsidRPr="005C0143">
        <w:rPr>
          <w:rFonts w:ascii="Gisha" w:hAnsi="Gisha" w:cs="Gisha"/>
          <w:sz w:val="22"/>
          <w:szCs w:val="22"/>
        </w:rPr>
        <w:t xml:space="preserve"> cumpridos os requisitos de publicidade, terá efeito de compromisso de fornecimento nas condições estabelecidas;</w:t>
      </w:r>
    </w:p>
    <w:p w:rsidR="005C0143" w:rsidRPr="005C0143" w:rsidRDefault="005C0143" w:rsidP="005C0143">
      <w:pPr>
        <w:suppressAutoHyphens/>
        <w:jc w:val="both"/>
        <w:rPr>
          <w:rFonts w:ascii="Gisha" w:hAnsi="Gisha" w:cs="Gisha"/>
          <w:sz w:val="22"/>
          <w:szCs w:val="22"/>
        </w:rPr>
      </w:pPr>
      <w:r w:rsidRPr="005C0143">
        <w:rPr>
          <w:rFonts w:ascii="Gisha" w:hAnsi="Gisha" w:cs="Gisha"/>
          <w:sz w:val="22"/>
          <w:szCs w:val="22"/>
        </w:rPr>
        <w:t>8.2 A contratação com os fornecedores registrados será formalizada por intermédio da Ata de Registro de Preços e emissão de Autorização de Fornecimento e Empenho;</w:t>
      </w:r>
    </w:p>
    <w:p w:rsidR="005C0143" w:rsidRPr="005C0143" w:rsidRDefault="005C0143" w:rsidP="005C0143">
      <w:pPr>
        <w:suppressAutoHyphens/>
        <w:jc w:val="both"/>
        <w:rPr>
          <w:rFonts w:ascii="Gisha" w:hAnsi="Gisha" w:cs="Gisha"/>
          <w:sz w:val="22"/>
          <w:szCs w:val="22"/>
        </w:rPr>
      </w:pPr>
      <w:r w:rsidRPr="005C0143">
        <w:rPr>
          <w:rFonts w:ascii="Gisha" w:hAnsi="Gisha" w:cs="Gisha"/>
          <w:sz w:val="22"/>
          <w:szCs w:val="22"/>
        </w:rPr>
        <w:t xml:space="preserve">8.3 </w:t>
      </w:r>
      <w:proofErr w:type="gramStart"/>
      <w:r w:rsidRPr="005C0143">
        <w:rPr>
          <w:rFonts w:ascii="Gisha" w:hAnsi="Gisha" w:cs="Gisha"/>
          <w:sz w:val="22"/>
          <w:szCs w:val="22"/>
        </w:rPr>
        <w:t>É</w:t>
      </w:r>
      <w:proofErr w:type="gramEnd"/>
      <w:r w:rsidRPr="005C0143">
        <w:rPr>
          <w:rFonts w:ascii="Gisha" w:hAnsi="Gisha" w:cs="Gisha"/>
          <w:sz w:val="22"/>
          <w:szCs w:val="22"/>
        </w:rPr>
        <w:t xml:space="preserve"> facultado à administração, quando o convocado não assinar a ata de registro de preços no prazo e condições estabelecidos, convocar os licitantes remanescentes, na ordem de classificação, para fazê-lo em igual prazo e nas mesmas condições propostas pelo primeiro classificado.</w:t>
      </w:r>
    </w:p>
    <w:p w:rsidR="005C0143" w:rsidRPr="005C0143" w:rsidRDefault="005C0143" w:rsidP="005C0143">
      <w:pPr>
        <w:suppressAutoHyphens/>
        <w:jc w:val="both"/>
        <w:rPr>
          <w:rFonts w:ascii="Gisha" w:hAnsi="Gisha" w:cs="Gisha"/>
          <w:sz w:val="22"/>
          <w:szCs w:val="22"/>
        </w:rPr>
      </w:pPr>
      <w:r w:rsidRPr="005C0143">
        <w:rPr>
          <w:rFonts w:ascii="Gisha" w:hAnsi="Gisha" w:cs="Gisha"/>
          <w:sz w:val="22"/>
          <w:szCs w:val="22"/>
        </w:rPr>
        <w:t>8.4 A entrega dos produtos só estará caracterizada mediante o recebimento da autorização de fornecimento pelo fornecedor;</w:t>
      </w:r>
    </w:p>
    <w:p w:rsidR="005C0143" w:rsidRPr="005C0143" w:rsidRDefault="005C0143" w:rsidP="005C0143">
      <w:pPr>
        <w:suppressAutoHyphens/>
        <w:jc w:val="both"/>
        <w:rPr>
          <w:rFonts w:ascii="Gisha" w:hAnsi="Gisha" w:cs="Gisha"/>
          <w:sz w:val="22"/>
          <w:szCs w:val="22"/>
        </w:rPr>
      </w:pPr>
      <w:r w:rsidRPr="005C0143">
        <w:rPr>
          <w:rFonts w:ascii="Gisha" w:hAnsi="Gisha" w:cs="Gisha"/>
          <w:sz w:val="22"/>
          <w:szCs w:val="22"/>
        </w:rPr>
        <w:t>8.5 O fornecedor ficará obrigado a atender todos os pedidos efetuados durante a vigência da Ata, mesmo que as entregas deles decorrentes estejam previstas para data posterior à do seu vencimento;</w:t>
      </w:r>
    </w:p>
    <w:p w:rsidR="005C0143" w:rsidRPr="005C0143" w:rsidRDefault="005C0143" w:rsidP="005C0143">
      <w:pPr>
        <w:suppressAutoHyphens/>
        <w:jc w:val="both"/>
        <w:rPr>
          <w:rFonts w:ascii="Gisha" w:hAnsi="Gisha" w:cs="Gisha"/>
          <w:sz w:val="22"/>
          <w:szCs w:val="22"/>
        </w:rPr>
      </w:pPr>
      <w:r w:rsidRPr="005C0143">
        <w:rPr>
          <w:rFonts w:ascii="Gisha" w:hAnsi="Gisha" w:cs="Gisha"/>
          <w:sz w:val="22"/>
          <w:szCs w:val="22"/>
        </w:rPr>
        <w:t>8.6 A existência de preços registrados não obriga a administração a contratar, facultando-se a realização de licitação específica para a aquisição pretendida, assegurada preferência ao fornecedor registrado em igualdade de condições.</w:t>
      </w:r>
    </w:p>
    <w:p w:rsidR="005C0143" w:rsidRPr="005C0143" w:rsidRDefault="005C0143" w:rsidP="005C0143">
      <w:pPr>
        <w:suppressAutoHyphens/>
        <w:jc w:val="both"/>
        <w:rPr>
          <w:rFonts w:ascii="Gisha" w:hAnsi="Gisha" w:cs="Gisha"/>
          <w:b/>
          <w:sz w:val="22"/>
          <w:szCs w:val="22"/>
        </w:rPr>
      </w:pPr>
    </w:p>
    <w:p w:rsidR="005C0143" w:rsidRPr="005C0143" w:rsidRDefault="005C0143" w:rsidP="005C0143">
      <w:pPr>
        <w:suppressAutoHyphens/>
        <w:jc w:val="both"/>
        <w:rPr>
          <w:rFonts w:ascii="Gisha" w:hAnsi="Gisha" w:cs="Gisha"/>
          <w:b/>
          <w:sz w:val="22"/>
          <w:szCs w:val="22"/>
        </w:rPr>
      </w:pPr>
      <w:r w:rsidRPr="005C0143">
        <w:rPr>
          <w:rFonts w:ascii="Gisha" w:hAnsi="Gisha" w:cs="Gisha"/>
          <w:b/>
          <w:sz w:val="22"/>
          <w:szCs w:val="22"/>
        </w:rPr>
        <w:t>CLÁUSULA NONA – DA UTILIZAÇÃO DA ATA DE REGISTRO DE PREÇOS</w:t>
      </w:r>
    </w:p>
    <w:p w:rsidR="005C0143" w:rsidRPr="005C0143" w:rsidRDefault="005C0143" w:rsidP="005C0143">
      <w:pPr>
        <w:autoSpaceDE w:val="0"/>
        <w:autoSpaceDN w:val="0"/>
        <w:adjustRightInd w:val="0"/>
        <w:ind w:right="-1"/>
        <w:jc w:val="both"/>
        <w:rPr>
          <w:rFonts w:ascii="Gisha" w:eastAsia="Calibri" w:hAnsi="Gisha" w:cs="Gisha"/>
          <w:sz w:val="22"/>
          <w:szCs w:val="22"/>
        </w:rPr>
      </w:pPr>
      <w:r w:rsidRPr="005C0143">
        <w:rPr>
          <w:rFonts w:ascii="Gisha" w:eastAsia="Calibri" w:hAnsi="Gisha" w:cs="Gisha"/>
          <w:sz w:val="22"/>
          <w:szCs w:val="22"/>
        </w:rPr>
        <w:t>9.1 Desde que devidamente justificada a vantagem, a ata de registro de preços, durante sua vigência, poderá ser utilizada por qualquer órgão ou entidade da administração que não tenha participado do certame licitatório, mediante anuência do órgão gerenciador;</w:t>
      </w:r>
    </w:p>
    <w:p w:rsidR="005C0143" w:rsidRPr="005C0143" w:rsidRDefault="005C0143" w:rsidP="005C0143">
      <w:pPr>
        <w:pStyle w:val="Corpodetexto"/>
        <w:ind w:right="-1"/>
        <w:rPr>
          <w:rFonts w:ascii="Gisha" w:eastAsia="Calibri" w:hAnsi="Gisha" w:cs="Gisha"/>
          <w:b w:val="0"/>
          <w:sz w:val="22"/>
          <w:szCs w:val="22"/>
        </w:rPr>
      </w:pPr>
      <w:r w:rsidRPr="005C0143">
        <w:rPr>
          <w:rFonts w:ascii="Gisha" w:eastAsia="Calibri" w:hAnsi="Gisha" w:cs="Gisha"/>
          <w:b w:val="0"/>
          <w:sz w:val="22"/>
          <w:szCs w:val="22"/>
        </w:rPr>
        <w:t>9.2  Os órgãos e entidades que não participaram do registro de preços, quando desejarem fazer uso da ata de registro de preços, deverão consultar o órgão gerenciador da ata para manifestação sobre a possibilidade de adesão;</w:t>
      </w:r>
    </w:p>
    <w:p w:rsidR="005C0143" w:rsidRPr="005C0143" w:rsidRDefault="005C0143" w:rsidP="005C0143">
      <w:pPr>
        <w:pStyle w:val="Corpodetexto"/>
        <w:ind w:right="-1"/>
        <w:rPr>
          <w:rFonts w:ascii="Gisha" w:eastAsia="Calibri" w:hAnsi="Gisha" w:cs="Gisha"/>
          <w:b w:val="0"/>
          <w:sz w:val="22"/>
          <w:szCs w:val="22"/>
        </w:rPr>
      </w:pPr>
      <w:r w:rsidRPr="005C0143">
        <w:rPr>
          <w:rFonts w:ascii="Gisha" w:eastAsia="Calibri" w:hAnsi="Gisha" w:cs="Gisha"/>
          <w:b w:val="0"/>
          <w:sz w:val="22"/>
          <w:szCs w:val="22"/>
        </w:rPr>
        <w:t xml:space="preserve">9.3 </w:t>
      </w:r>
      <w:proofErr w:type="gramStart"/>
      <w:r w:rsidRPr="005C0143">
        <w:rPr>
          <w:rFonts w:ascii="Gisha" w:eastAsia="Calibri" w:hAnsi="Gisha" w:cs="Gisha"/>
          <w:b w:val="0"/>
          <w:sz w:val="22"/>
          <w:szCs w:val="22"/>
        </w:rPr>
        <w:t>Caberá</w:t>
      </w:r>
      <w:proofErr w:type="gramEnd"/>
      <w:r w:rsidRPr="005C0143">
        <w:rPr>
          <w:rFonts w:ascii="Gisha" w:eastAsia="Calibri" w:hAnsi="Gisha" w:cs="Gisha"/>
          <w:b w:val="0"/>
          <w:sz w:val="22"/>
          <w:szCs w:val="22"/>
        </w:rPr>
        <w:t xml:space="preserve"> ao fornecedor beneficiário da ata de registro de preços, observadas as condições nela estabelecidas, optar pela aceitação ou não do fornecimento decorrente de adesão, desde que não prejudique as obrigações presentes e futuras decorrentes da ata, assumidas com o órgão gerenciador e órgãos participantes;</w:t>
      </w:r>
    </w:p>
    <w:p w:rsidR="005C0143" w:rsidRPr="005C0143" w:rsidRDefault="005C0143" w:rsidP="005C0143">
      <w:pPr>
        <w:pStyle w:val="Corpodetexto"/>
        <w:ind w:right="-1"/>
        <w:rPr>
          <w:rFonts w:ascii="Gisha" w:eastAsia="Calibri" w:hAnsi="Gisha" w:cs="Gisha"/>
          <w:b w:val="0"/>
          <w:sz w:val="22"/>
          <w:szCs w:val="22"/>
        </w:rPr>
      </w:pPr>
      <w:r w:rsidRPr="005C0143">
        <w:rPr>
          <w:rFonts w:ascii="Gisha" w:eastAsia="Calibri" w:hAnsi="Gisha" w:cs="Gisha"/>
          <w:b w:val="0"/>
          <w:sz w:val="22"/>
          <w:szCs w:val="22"/>
        </w:rPr>
        <w:t>9.4 As aquisições ou contratações adicionais acima citadas não poderão exceder, por órgão ou entidade, a 50% (</w:t>
      </w:r>
      <w:proofErr w:type="spellStart"/>
      <w:r w:rsidRPr="005C0143">
        <w:rPr>
          <w:rFonts w:ascii="Gisha" w:eastAsia="Calibri" w:hAnsi="Gisha" w:cs="Gisha"/>
          <w:b w:val="0"/>
          <w:sz w:val="22"/>
          <w:szCs w:val="22"/>
        </w:rPr>
        <w:t>cinquenta</w:t>
      </w:r>
      <w:proofErr w:type="spellEnd"/>
      <w:r w:rsidRPr="005C0143">
        <w:rPr>
          <w:rFonts w:ascii="Gisha" w:eastAsia="Calibri" w:hAnsi="Gisha" w:cs="Gisha"/>
          <w:b w:val="0"/>
          <w:sz w:val="22"/>
          <w:szCs w:val="22"/>
        </w:rPr>
        <w:t xml:space="preserve"> por cento) dos quantitativos dos itens do instrumento convocatório e registrados na ata de registro de preços para o órgão gerenciador e órgãos participantes;</w:t>
      </w:r>
    </w:p>
    <w:p w:rsidR="005C0143" w:rsidRPr="005C0143" w:rsidRDefault="005C0143" w:rsidP="005C0143">
      <w:pPr>
        <w:pStyle w:val="Corpodetexto"/>
        <w:ind w:right="-1"/>
        <w:rPr>
          <w:rFonts w:ascii="Gisha" w:eastAsia="Calibri" w:hAnsi="Gisha" w:cs="Gisha"/>
          <w:b w:val="0"/>
          <w:sz w:val="22"/>
          <w:szCs w:val="22"/>
        </w:rPr>
      </w:pPr>
      <w:r w:rsidRPr="005C0143">
        <w:rPr>
          <w:rFonts w:ascii="Gisha" w:eastAsia="Calibri" w:hAnsi="Gisha" w:cs="Gisha"/>
          <w:b w:val="0"/>
          <w:sz w:val="22"/>
          <w:szCs w:val="22"/>
        </w:rPr>
        <w:t>9.5 O quantitativo decorrente das adesões à ata de registro de preços não poderá exceder, na totalidade, ao dobro do quantitativo de cada item registrado na ata de registro de preços para o órgão gerenciador e órgãos participantes, independente do número de órgãos não participantes que aderirem;</w:t>
      </w:r>
    </w:p>
    <w:p w:rsidR="005C0143" w:rsidRPr="005C0143" w:rsidRDefault="005C0143" w:rsidP="005C0143">
      <w:pPr>
        <w:pStyle w:val="Corpodetexto"/>
        <w:ind w:right="-1"/>
        <w:rPr>
          <w:rFonts w:ascii="Gisha" w:eastAsia="Calibri" w:hAnsi="Gisha" w:cs="Gisha"/>
          <w:b w:val="0"/>
          <w:sz w:val="22"/>
          <w:szCs w:val="22"/>
        </w:rPr>
      </w:pPr>
      <w:r w:rsidRPr="005C0143">
        <w:rPr>
          <w:rFonts w:ascii="Gisha" w:eastAsia="Calibri" w:hAnsi="Gisha" w:cs="Gisha"/>
          <w:b w:val="0"/>
          <w:sz w:val="22"/>
          <w:szCs w:val="22"/>
        </w:rPr>
        <w:t>9.6 Após a autorização do órgão gerenciador, o órgão não participante deverá efetivar a aquisição ou contratação solicitada em até noventa dias, observado o prazo de vigência da ata;</w:t>
      </w:r>
    </w:p>
    <w:p w:rsidR="005C0143" w:rsidRPr="005C0143" w:rsidRDefault="005C0143" w:rsidP="005C0143">
      <w:pPr>
        <w:suppressAutoHyphens/>
        <w:jc w:val="both"/>
        <w:rPr>
          <w:rFonts w:ascii="Gisha" w:hAnsi="Gisha" w:cs="Gisha"/>
          <w:sz w:val="22"/>
          <w:szCs w:val="22"/>
        </w:rPr>
      </w:pPr>
      <w:r w:rsidRPr="005C0143">
        <w:rPr>
          <w:rFonts w:ascii="Gisha" w:eastAsia="Calibri" w:hAnsi="Gisha" w:cs="Gisha"/>
          <w:sz w:val="22"/>
          <w:szCs w:val="22"/>
        </w:rPr>
        <w:lastRenderedPageBreak/>
        <w:t xml:space="preserve">9.7 </w:t>
      </w:r>
      <w:proofErr w:type="gramStart"/>
      <w:r w:rsidRPr="005C0143">
        <w:rPr>
          <w:rFonts w:ascii="Gisha" w:eastAsia="Calibri" w:hAnsi="Gisha" w:cs="Gisha"/>
          <w:sz w:val="22"/>
          <w:szCs w:val="22"/>
        </w:rPr>
        <w:t>Compete</w:t>
      </w:r>
      <w:proofErr w:type="gramEnd"/>
      <w:r w:rsidRPr="005C0143">
        <w:rPr>
          <w:rFonts w:ascii="Gisha" w:eastAsia="Calibri" w:hAnsi="Gisha" w:cs="Gisha"/>
          <w:sz w:val="22"/>
          <w:szCs w:val="22"/>
        </w:rPr>
        <w:t xml:space="preserve"> ao órgão não participante os atos relativos à cobrança do cumprimento pelo fornecedor das obrigações contratualmente assumidas e a aplicação, observada a ampla defesa e o contraditório,  de eventuais penalidades decorrentes do descumprimento de cláusulas contratuais, em relação às suas próprias contratações, informando as ocorrências ao órgão gerenciador.</w:t>
      </w:r>
    </w:p>
    <w:p w:rsidR="005C0143" w:rsidRPr="005C0143" w:rsidRDefault="005C0143" w:rsidP="005C0143">
      <w:pPr>
        <w:suppressAutoHyphens/>
        <w:jc w:val="both"/>
        <w:rPr>
          <w:rFonts w:ascii="Gisha" w:hAnsi="Gisha" w:cs="Gisha"/>
          <w:b/>
          <w:sz w:val="22"/>
          <w:szCs w:val="22"/>
        </w:rPr>
      </w:pPr>
    </w:p>
    <w:p w:rsidR="005C0143" w:rsidRPr="005C0143" w:rsidRDefault="005C0143" w:rsidP="005C0143">
      <w:pPr>
        <w:suppressAutoHyphens/>
        <w:jc w:val="both"/>
        <w:rPr>
          <w:rFonts w:ascii="Gisha" w:hAnsi="Gisha" w:cs="Gisha"/>
          <w:b/>
          <w:sz w:val="22"/>
          <w:szCs w:val="22"/>
        </w:rPr>
      </w:pPr>
      <w:r w:rsidRPr="005C0143">
        <w:rPr>
          <w:rFonts w:ascii="Gisha" w:hAnsi="Gisha" w:cs="Gisha"/>
          <w:b/>
          <w:sz w:val="22"/>
          <w:szCs w:val="22"/>
        </w:rPr>
        <w:t>CLÁUSULA DÉCIMA – DO CANCELAMENTO DA ATA DE REGISTRO DE PREÇOS</w:t>
      </w:r>
    </w:p>
    <w:p w:rsidR="005C0143" w:rsidRPr="005C0143" w:rsidRDefault="005C0143" w:rsidP="005C0143">
      <w:pPr>
        <w:suppressAutoHyphens/>
        <w:jc w:val="both"/>
        <w:rPr>
          <w:rFonts w:ascii="Gisha" w:hAnsi="Gisha" w:cs="Gisha"/>
          <w:sz w:val="22"/>
          <w:szCs w:val="22"/>
        </w:rPr>
      </w:pPr>
      <w:r w:rsidRPr="005C0143">
        <w:rPr>
          <w:rFonts w:ascii="Gisha" w:hAnsi="Gisha" w:cs="Gisha"/>
          <w:sz w:val="22"/>
          <w:szCs w:val="22"/>
        </w:rPr>
        <w:t>10.1 O fornecedor terá seu registro cancelado quando:</w:t>
      </w:r>
    </w:p>
    <w:p w:rsidR="005C0143" w:rsidRPr="005C0143" w:rsidRDefault="005C0143" w:rsidP="005C0143">
      <w:pPr>
        <w:suppressAutoHyphens/>
        <w:jc w:val="both"/>
        <w:rPr>
          <w:rFonts w:ascii="Gisha" w:hAnsi="Gisha" w:cs="Gisha"/>
          <w:sz w:val="22"/>
          <w:szCs w:val="22"/>
        </w:rPr>
      </w:pPr>
      <w:r w:rsidRPr="005C0143">
        <w:rPr>
          <w:rFonts w:ascii="Gisha" w:hAnsi="Gisha" w:cs="Gisha"/>
          <w:sz w:val="22"/>
          <w:szCs w:val="22"/>
        </w:rPr>
        <w:t>a) descumprir as condições da Ata de Registro de Preços;</w:t>
      </w:r>
    </w:p>
    <w:p w:rsidR="005C0143" w:rsidRPr="005C0143" w:rsidRDefault="005C0143" w:rsidP="005C0143">
      <w:pPr>
        <w:suppressAutoHyphens/>
        <w:jc w:val="both"/>
        <w:rPr>
          <w:rFonts w:ascii="Gisha" w:hAnsi="Gisha" w:cs="Gisha"/>
          <w:sz w:val="22"/>
          <w:szCs w:val="22"/>
        </w:rPr>
      </w:pPr>
      <w:r w:rsidRPr="005C0143">
        <w:rPr>
          <w:rFonts w:ascii="Gisha" w:hAnsi="Gisha" w:cs="Gisha"/>
          <w:sz w:val="22"/>
          <w:szCs w:val="22"/>
        </w:rPr>
        <w:t>b) não retirar a respectiva nota de empenho ou instrumento equivalente, no prazo estabelecido pela</w:t>
      </w:r>
    </w:p>
    <w:p w:rsidR="005C0143" w:rsidRPr="005C0143" w:rsidRDefault="005C0143" w:rsidP="005C0143">
      <w:pPr>
        <w:suppressAutoHyphens/>
        <w:jc w:val="both"/>
        <w:rPr>
          <w:rFonts w:ascii="Gisha" w:hAnsi="Gisha" w:cs="Gisha"/>
          <w:sz w:val="22"/>
          <w:szCs w:val="22"/>
        </w:rPr>
      </w:pPr>
      <w:r w:rsidRPr="005C0143">
        <w:rPr>
          <w:rFonts w:ascii="Gisha" w:hAnsi="Gisha" w:cs="Gisha"/>
          <w:sz w:val="22"/>
          <w:szCs w:val="22"/>
        </w:rPr>
        <w:t>Administração, sem justificativa aceitável</w:t>
      </w:r>
      <w:r w:rsidRPr="005C0143">
        <w:rPr>
          <w:rFonts w:cs="Gisha"/>
          <w:sz w:val="22"/>
          <w:szCs w:val="22"/>
        </w:rPr>
        <w:t>;</w:t>
      </w:r>
    </w:p>
    <w:p w:rsidR="005C0143" w:rsidRPr="005C0143" w:rsidRDefault="005C0143" w:rsidP="005C0143">
      <w:pPr>
        <w:suppressAutoHyphens/>
        <w:jc w:val="both"/>
        <w:rPr>
          <w:rFonts w:ascii="Gisha" w:hAnsi="Gisha" w:cs="Gisha"/>
          <w:sz w:val="22"/>
          <w:szCs w:val="22"/>
        </w:rPr>
      </w:pPr>
      <w:r w:rsidRPr="005C0143">
        <w:rPr>
          <w:rFonts w:ascii="Gisha" w:hAnsi="Gisha" w:cs="Gisha"/>
          <w:sz w:val="22"/>
          <w:szCs w:val="22"/>
        </w:rPr>
        <w:t>c) não aceitar reduzir o seu preço registrado, na hipótese de este se tornar superior àqueles praticados no mercado</w:t>
      </w:r>
      <w:r w:rsidRPr="005C0143">
        <w:rPr>
          <w:rFonts w:cs="Gisha"/>
          <w:sz w:val="22"/>
          <w:szCs w:val="22"/>
        </w:rPr>
        <w:t>;</w:t>
      </w:r>
    </w:p>
    <w:p w:rsidR="005C0143" w:rsidRPr="005C0143" w:rsidRDefault="005C0143" w:rsidP="005C0143">
      <w:pPr>
        <w:suppressAutoHyphens/>
        <w:jc w:val="both"/>
        <w:rPr>
          <w:rFonts w:ascii="Gisha" w:hAnsi="Gisha" w:cs="Gisha"/>
          <w:sz w:val="22"/>
          <w:szCs w:val="22"/>
        </w:rPr>
      </w:pPr>
      <w:r w:rsidRPr="005C0143">
        <w:rPr>
          <w:rFonts w:ascii="Gisha" w:hAnsi="Gisha" w:cs="Gisha"/>
          <w:sz w:val="22"/>
          <w:szCs w:val="22"/>
        </w:rPr>
        <w:t>d) sofrer sanção prevista nos </w:t>
      </w:r>
      <w:hyperlink r:id="rId10" w:anchor="art87iii" w:history="1">
        <w:proofErr w:type="gramStart"/>
        <w:r w:rsidRPr="005C0143">
          <w:rPr>
            <w:rFonts w:ascii="Gisha" w:hAnsi="Gisha" w:cs="Gisha"/>
            <w:sz w:val="22"/>
            <w:szCs w:val="22"/>
          </w:rPr>
          <w:t>incisos III ou IV do caput do art.</w:t>
        </w:r>
        <w:proofErr w:type="gramEnd"/>
        <w:r w:rsidRPr="005C0143">
          <w:rPr>
            <w:rFonts w:ascii="Gisha" w:hAnsi="Gisha" w:cs="Gisha"/>
            <w:sz w:val="22"/>
            <w:szCs w:val="22"/>
          </w:rPr>
          <w:t xml:space="preserve"> 87 da Lei nº 8.666/93</w:t>
        </w:r>
      </w:hyperlink>
      <w:r w:rsidRPr="005C0143">
        <w:rPr>
          <w:rFonts w:ascii="Gisha" w:hAnsi="Gisha" w:cs="Gisha"/>
          <w:sz w:val="22"/>
          <w:szCs w:val="22"/>
        </w:rPr>
        <w:t xml:space="preserve"> e Diplomas Complementares, ou no </w:t>
      </w:r>
      <w:hyperlink r:id="rId11" w:anchor="art7" w:history="1">
        <w:r w:rsidRPr="005C0143">
          <w:rPr>
            <w:rFonts w:ascii="Gisha" w:hAnsi="Gisha" w:cs="Gisha"/>
            <w:sz w:val="22"/>
            <w:szCs w:val="22"/>
          </w:rPr>
          <w:t>art. 7º da Lei nº 10.520/02</w:t>
        </w:r>
      </w:hyperlink>
      <w:r w:rsidRPr="005C0143">
        <w:rPr>
          <w:rFonts w:ascii="Gisha" w:hAnsi="Gisha" w:cs="Gisha"/>
          <w:sz w:val="22"/>
          <w:szCs w:val="22"/>
        </w:rPr>
        <w:t>;</w:t>
      </w:r>
    </w:p>
    <w:p w:rsidR="005C0143" w:rsidRPr="005C0143" w:rsidRDefault="005C0143" w:rsidP="005C0143">
      <w:pPr>
        <w:suppressAutoHyphens/>
        <w:jc w:val="both"/>
        <w:rPr>
          <w:rFonts w:ascii="Gisha" w:hAnsi="Gisha" w:cs="Gisha"/>
          <w:sz w:val="22"/>
          <w:szCs w:val="22"/>
        </w:rPr>
      </w:pPr>
      <w:r w:rsidRPr="005C0143">
        <w:rPr>
          <w:rFonts w:ascii="Gisha" w:hAnsi="Gisha" w:cs="Gisha"/>
          <w:sz w:val="22"/>
          <w:szCs w:val="22"/>
        </w:rPr>
        <w:t xml:space="preserve">10.2 O cancelamento do registro, nas hipóteses acima previstas, assegurados o </w:t>
      </w:r>
      <w:proofErr w:type="gramStart"/>
      <w:r w:rsidRPr="005C0143">
        <w:rPr>
          <w:rFonts w:ascii="Gisha" w:hAnsi="Gisha" w:cs="Gisha"/>
          <w:sz w:val="22"/>
          <w:szCs w:val="22"/>
        </w:rPr>
        <w:t>contraditório e ampla</w:t>
      </w:r>
      <w:r w:rsidR="00A854E0">
        <w:rPr>
          <w:rFonts w:ascii="Gisha" w:hAnsi="Gisha" w:cs="Gisha"/>
          <w:sz w:val="22"/>
          <w:szCs w:val="22"/>
        </w:rPr>
        <w:t xml:space="preserve"> </w:t>
      </w:r>
      <w:r w:rsidRPr="005C0143">
        <w:rPr>
          <w:rFonts w:ascii="Gisha" w:hAnsi="Gisha" w:cs="Gisha"/>
          <w:sz w:val="22"/>
          <w:szCs w:val="22"/>
        </w:rPr>
        <w:t>defesa</w:t>
      </w:r>
      <w:proofErr w:type="gramEnd"/>
      <w:r w:rsidRPr="005C0143">
        <w:rPr>
          <w:rFonts w:ascii="Gisha" w:hAnsi="Gisha" w:cs="Gisha"/>
          <w:sz w:val="22"/>
          <w:szCs w:val="22"/>
        </w:rPr>
        <w:t>, será formalizado por despacho da autoridade competente do Órgão Gerenciador;</w:t>
      </w:r>
    </w:p>
    <w:p w:rsidR="005C0143" w:rsidRPr="005C0143" w:rsidRDefault="005C0143" w:rsidP="005C0143">
      <w:pPr>
        <w:suppressAutoHyphens/>
        <w:jc w:val="both"/>
        <w:rPr>
          <w:rFonts w:ascii="Gisha" w:hAnsi="Gisha" w:cs="Gisha"/>
          <w:sz w:val="22"/>
          <w:szCs w:val="22"/>
        </w:rPr>
      </w:pPr>
      <w:r w:rsidRPr="005C0143">
        <w:rPr>
          <w:rFonts w:ascii="Gisha" w:hAnsi="Gisha" w:cs="Gisha"/>
          <w:sz w:val="22"/>
          <w:szCs w:val="22"/>
        </w:rPr>
        <w:t>10.3  O cancelamento do registro de preços poderá ocorrer por fato superveniente, decorrente de caso fortuito ou força maior, que prejudique o cumprimento da ata, devidamente comprovados e justificados:</w:t>
      </w:r>
    </w:p>
    <w:p w:rsidR="005C0143" w:rsidRPr="005C0143" w:rsidRDefault="005C0143" w:rsidP="005C0143">
      <w:pPr>
        <w:suppressAutoHyphens/>
        <w:jc w:val="both"/>
        <w:rPr>
          <w:rFonts w:ascii="Gisha" w:hAnsi="Gisha" w:cs="Gisha"/>
          <w:sz w:val="22"/>
          <w:szCs w:val="22"/>
        </w:rPr>
      </w:pPr>
      <w:r w:rsidRPr="005C0143">
        <w:rPr>
          <w:rFonts w:ascii="Gisha" w:hAnsi="Gisha" w:cs="Gisha"/>
          <w:sz w:val="22"/>
          <w:szCs w:val="22"/>
        </w:rPr>
        <w:t xml:space="preserve">a) por razão de interesse público; </w:t>
      </w:r>
    </w:p>
    <w:p w:rsidR="005C0143" w:rsidRPr="005C0143" w:rsidRDefault="005C0143" w:rsidP="005C0143">
      <w:pPr>
        <w:suppressAutoHyphens/>
        <w:jc w:val="both"/>
        <w:rPr>
          <w:rFonts w:ascii="Gisha" w:hAnsi="Gisha" w:cs="Gisha"/>
          <w:sz w:val="22"/>
          <w:szCs w:val="22"/>
        </w:rPr>
      </w:pPr>
      <w:r w:rsidRPr="005C0143">
        <w:rPr>
          <w:rFonts w:ascii="Gisha" w:hAnsi="Gisha" w:cs="Gisha"/>
          <w:sz w:val="22"/>
          <w:szCs w:val="22"/>
        </w:rPr>
        <w:t>b) a pedido do fornecedor. </w:t>
      </w:r>
    </w:p>
    <w:p w:rsidR="005C0143" w:rsidRPr="005C0143" w:rsidRDefault="005C0143" w:rsidP="005C0143">
      <w:pPr>
        <w:suppressAutoHyphens/>
        <w:jc w:val="both"/>
        <w:rPr>
          <w:rFonts w:ascii="Gisha" w:hAnsi="Gisha" w:cs="Gisha"/>
          <w:sz w:val="22"/>
          <w:szCs w:val="22"/>
        </w:rPr>
      </w:pPr>
    </w:p>
    <w:p w:rsidR="005C0143" w:rsidRPr="005C0143" w:rsidRDefault="005C0143" w:rsidP="005C0143">
      <w:pPr>
        <w:suppressAutoHyphens/>
        <w:jc w:val="both"/>
        <w:rPr>
          <w:rFonts w:ascii="Gisha" w:hAnsi="Gisha" w:cs="Gisha"/>
          <w:b/>
          <w:sz w:val="22"/>
          <w:szCs w:val="22"/>
        </w:rPr>
      </w:pPr>
      <w:r w:rsidRPr="005C0143">
        <w:rPr>
          <w:rFonts w:ascii="Gisha" w:hAnsi="Gisha" w:cs="Gisha"/>
          <w:b/>
          <w:sz w:val="22"/>
          <w:szCs w:val="22"/>
        </w:rPr>
        <w:t>CLÁUSULA DÉCIMA PRIMEIRA – DAS PENALIDADES</w:t>
      </w:r>
    </w:p>
    <w:p w:rsidR="005C0143" w:rsidRPr="005C0143" w:rsidRDefault="005C0143" w:rsidP="005C0143">
      <w:pPr>
        <w:suppressAutoHyphens/>
        <w:jc w:val="both"/>
        <w:rPr>
          <w:rFonts w:ascii="Gisha" w:hAnsi="Gisha" w:cs="Gisha"/>
          <w:sz w:val="22"/>
          <w:szCs w:val="22"/>
        </w:rPr>
      </w:pPr>
      <w:proofErr w:type="gramStart"/>
      <w:r w:rsidRPr="005C0143">
        <w:rPr>
          <w:rFonts w:ascii="Gisha" w:hAnsi="Gisha" w:cs="Gisha"/>
          <w:sz w:val="22"/>
          <w:szCs w:val="22"/>
        </w:rPr>
        <w:t>11.1 Consoante</w:t>
      </w:r>
      <w:proofErr w:type="gramEnd"/>
      <w:r w:rsidRPr="005C0143">
        <w:rPr>
          <w:rFonts w:ascii="Gisha" w:hAnsi="Gisha" w:cs="Gisha"/>
          <w:sz w:val="22"/>
          <w:szCs w:val="22"/>
        </w:rPr>
        <w:t xml:space="preserve"> o disposto no art. 77 da Lei 8.666/93, a inexecução total ou parcial da Ata de Registro de Preços enseja a sua rescisão, com as </w:t>
      </w:r>
      <w:proofErr w:type="spellStart"/>
      <w:r w:rsidRPr="005C0143">
        <w:rPr>
          <w:rFonts w:ascii="Gisha" w:hAnsi="Gisha" w:cs="Gisha"/>
          <w:sz w:val="22"/>
          <w:szCs w:val="22"/>
        </w:rPr>
        <w:t>consequências</w:t>
      </w:r>
      <w:proofErr w:type="spellEnd"/>
      <w:r w:rsidRPr="005C0143">
        <w:rPr>
          <w:rFonts w:ascii="Gisha" w:hAnsi="Gisha" w:cs="Gisha"/>
          <w:sz w:val="22"/>
          <w:szCs w:val="22"/>
        </w:rPr>
        <w:t xml:space="preserve"> contratuais e as previstas em lei;</w:t>
      </w:r>
    </w:p>
    <w:p w:rsidR="005C0143" w:rsidRPr="005C0143" w:rsidRDefault="005C0143" w:rsidP="005C0143">
      <w:pPr>
        <w:suppressAutoHyphens/>
        <w:jc w:val="both"/>
        <w:rPr>
          <w:rFonts w:ascii="Gisha" w:hAnsi="Gisha" w:cs="Gisha"/>
          <w:sz w:val="22"/>
          <w:szCs w:val="22"/>
        </w:rPr>
      </w:pPr>
      <w:r w:rsidRPr="005C0143">
        <w:rPr>
          <w:rFonts w:ascii="Gisha" w:hAnsi="Gisha" w:cs="Gisha"/>
          <w:sz w:val="22"/>
          <w:szCs w:val="22"/>
        </w:rPr>
        <w:t xml:space="preserve">11.2 Pela inexecução total ou parcial da Ata de Registro de Preços, pelo adjudicatário, poderão ser aplicadas </w:t>
      </w:r>
      <w:proofErr w:type="gramStart"/>
      <w:r w:rsidRPr="005C0143">
        <w:rPr>
          <w:rFonts w:ascii="Gisha" w:hAnsi="Gisha" w:cs="Gisha"/>
          <w:sz w:val="22"/>
          <w:szCs w:val="22"/>
        </w:rPr>
        <w:t xml:space="preserve">as penalidades prevista nos artigos </w:t>
      </w:r>
      <w:smartTag w:uri="urn:schemas-microsoft-com:office:smarttags" w:element="metricconverter">
        <w:smartTagPr>
          <w:attr w:name="ProductID" w:val="86 a"/>
        </w:smartTagPr>
        <w:r w:rsidRPr="005C0143">
          <w:rPr>
            <w:rFonts w:ascii="Gisha" w:hAnsi="Gisha" w:cs="Gisha"/>
            <w:sz w:val="22"/>
            <w:szCs w:val="22"/>
          </w:rPr>
          <w:t>86 a</w:t>
        </w:r>
      </w:smartTag>
      <w:r w:rsidRPr="005C0143">
        <w:rPr>
          <w:rFonts w:ascii="Gisha" w:hAnsi="Gisha" w:cs="Gisha"/>
          <w:sz w:val="22"/>
          <w:szCs w:val="22"/>
        </w:rPr>
        <w:t xml:space="preserve"> 88 da Lei 8.666/93, podendo a multa ser arbitrada em valor de 10% do fornecimento total, além das medidas legais cabíveis</w:t>
      </w:r>
      <w:proofErr w:type="gramEnd"/>
      <w:r w:rsidRPr="005C0143">
        <w:rPr>
          <w:rFonts w:ascii="Gisha" w:hAnsi="Gisha" w:cs="Gisha"/>
          <w:sz w:val="22"/>
          <w:szCs w:val="22"/>
        </w:rPr>
        <w:t>;</w:t>
      </w:r>
    </w:p>
    <w:p w:rsidR="005C0143" w:rsidRPr="005C0143" w:rsidRDefault="005C0143" w:rsidP="005C0143">
      <w:pPr>
        <w:suppressAutoHyphens/>
        <w:jc w:val="both"/>
        <w:rPr>
          <w:rFonts w:ascii="Gisha" w:hAnsi="Gisha" w:cs="Gisha"/>
          <w:sz w:val="22"/>
          <w:szCs w:val="22"/>
        </w:rPr>
      </w:pPr>
      <w:r w:rsidRPr="005C0143">
        <w:rPr>
          <w:rFonts w:ascii="Gisha" w:hAnsi="Gisha" w:cs="Gisha"/>
          <w:sz w:val="22"/>
          <w:szCs w:val="22"/>
        </w:rPr>
        <w:t xml:space="preserve">11.3. Nos termos do artigo 7° da Lei 10.520, de 17 de julho de 2002, se o Licitante, convocado dentro do prazo de validade da sua proposta, não celebrar o contrato, deixar de entregar ou apresentar documentação falsa exigida para o certame, ensejar o retardamento da execução de seu objeto, não mantiver a proposta, falhar ou fraudar na execução da Ata de Registro de Preços, </w:t>
      </w:r>
      <w:proofErr w:type="gramStart"/>
      <w:r w:rsidRPr="005C0143">
        <w:rPr>
          <w:rFonts w:ascii="Gisha" w:hAnsi="Gisha" w:cs="Gisha"/>
          <w:sz w:val="22"/>
          <w:szCs w:val="22"/>
        </w:rPr>
        <w:t>comportar-se</w:t>
      </w:r>
      <w:proofErr w:type="gramEnd"/>
      <w:r w:rsidRPr="005C0143">
        <w:rPr>
          <w:rFonts w:ascii="Gisha" w:hAnsi="Gisha" w:cs="Gisha"/>
          <w:sz w:val="22"/>
          <w:szCs w:val="22"/>
        </w:rPr>
        <w:t xml:space="preserve"> de modo inidôneo ou cometer fraude fiscal, ficará impedido de licitar e contratar com o Município, sem prejuízo das multas previstas neste Edital e das demais cominações legais;</w:t>
      </w:r>
    </w:p>
    <w:p w:rsidR="005C0143" w:rsidRPr="005C0143" w:rsidRDefault="005C0143" w:rsidP="005C0143">
      <w:pPr>
        <w:suppressAutoHyphens/>
        <w:jc w:val="both"/>
        <w:rPr>
          <w:rFonts w:ascii="Gisha" w:hAnsi="Gisha" w:cs="Gisha"/>
          <w:sz w:val="22"/>
          <w:szCs w:val="22"/>
        </w:rPr>
      </w:pPr>
      <w:r w:rsidRPr="005C0143">
        <w:rPr>
          <w:rFonts w:ascii="Gisha" w:hAnsi="Gisha" w:cs="Gisha"/>
          <w:sz w:val="22"/>
          <w:szCs w:val="22"/>
        </w:rPr>
        <w:t xml:space="preserve">11.4 No caso de o convocado não assinar a Ata de Registro de Preços ou, deixar de apresentar documentos solicitados para a contratação ou, recusar-se a fazê-los no prazo estabelecido, sem prejuízo da aplicação de multa de 10% (dez por cento) da sua Proposta de Preços e das demais sanções previstas em lei, o Município se reserva ao direito de convocar outro Licitante, observada a ordem de classificação, hipótese em que </w:t>
      </w:r>
      <w:proofErr w:type="gramStart"/>
      <w:r w:rsidRPr="005C0143">
        <w:rPr>
          <w:rFonts w:ascii="Gisha" w:hAnsi="Gisha" w:cs="Gisha"/>
          <w:sz w:val="22"/>
          <w:szCs w:val="22"/>
        </w:rPr>
        <w:t>o(</w:t>
      </w:r>
      <w:proofErr w:type="gramEnd"/>
      <w:r w:rsidRPr="005C0143">
        <w:rPr>
          <w:rFonts w:ascii="Gisha" w:hAnsi="Gisha" w:cs="Gisha"/>
          <w:sz w:val="22"/>
          <w:szCs w:val="22"/>
        </w:rPr>
        <w:t>a) pregoeiro(a) poderá negociar diretamente com o Licitante para obtenção de preço menor;</w:t>
      </w:r>
    </w:p>
    <w:p w:rsidR="005C0143" w:rsidRPr="005C0143" w:rsidRDefault="005C0143" w:rsidP="005C0143">
      <w:pPr>
        <w:suppressAutoHyphens/>
        <w:jc w:val="both"/>
        <w:rPr>
          <w:rFonts w:ascii="Gisha" w:hAnsi="Gisha" w:cs="Gisha"/>
          <w:sz w:val="22"/>
          <w:szCs w:val="22"/>
        </w:rPr>
      </w:pPr>
      <w:proofErr w:type="gramStart"/>
      <w:r w:rsidRPr="005C0143">
        <w:rPr>
          <w:rFonts w:ascii="Gisha" w:hAnsi="Gisha" w:cs="Gisha"/>
          <w:sz w:val="22"/>
          <w:szCs w:val="22"/>
        </w:rPr>
        <w:t>11.5 Constatada</w:t>
      </w:r>
      <w:proofErr w:type="gramEnd"/>
      <w:r w:rsidRPr="005C0143">
        <w:rPr>
          <w:rFonts w:ascii="Gisha" w:hAnsi="Gisha" w:cs="Gisha"/>
          <w:sz w:val="22"/>
          <w:szCs w:val="22"/>
        </w:rPr>
        <w:t xml:space="preserve"> a </w:t>
      </w:r>
      <w:proofErr w:type="spellStart"/>
      <w:r w:rsidRPr="005C0143">
        <w:rPr>
          <w:rFonts w:ascii="Gisha" w:hAnsi="Gisha" w:cs="Gisha"/>
          <w:sz w:val="22"/>
          <w:szCs w:val="22"/>
        </w:rPr>
        <w:t>inveracidade</w:t>
      </w:r>
      <w:proofErr w:type="spellEnd"/>
      <w:r w:rsidRPr="005C0143">
        <w:rPr>
          <w:rFonts w:ascii="Gisha" w:hAnsi="Gisha" w:cs="Gisha"/>
          <w:sz w:val="22"/>
          <w:szCs w:val="22"/>
        </w:rPr>
        <w:t xml:space="preserve"> de quaisquer das informações ou documentos fornecidos pela licitante, poderá ela, resguardados os procedimentos legais, sofrer as sanções abaixo, a critério da Administração, isolada ou cumulativamente:</w:t>
      </w:r>
    </w:p>
    <w:p w:rsidR="005C0143" w:rsidRPr="005C0143" w:rsidRDefault="005C0143" w:rsidP="005C0143">
      <w:pPr>
        <w:suppressAutoHyphens/>
        <w:jc w:val="both"/>
        <w:rPr>
          <w:rFonts w:ascii="Gisha" w:hAnsi="Gisha" w:cs="Gisha"/>
          <w:sz w:val="22"/>
          <w:szCs w:val="22"/>
        </w:rPr>
      </w:pPr>
      <w:r w:rsidRPr="005C0143">
        <w:rPr>
          <w:rFonts w:ascii="Gisha" w:hAnsi="Gisha" w:cs="Gisha"/>
          <w:sz w:val="22"/>
          <w:szCs w:val="22"/>
        </w:rPr>
        <w:t>a) Impedimento para registro na Ata, se concluída a fase licitatória. Cancelamento do registro na Ata;</w:t>
      </w:r>
    </w:p>
    <w:p w:rsidR="005C0143" w:rsidRPr="005C0143" w:rsidRDefault="005C0143" w:rsidP="005C0143">
      <w:pPr>
        <w:suppressAutoHyphens/>
        <w:jc w:val="both"/>
        <w:rPr>
          <w:rFonts w:ascii="Gisha" w:hAnsi="Gisha" w:cs="Gisha"/>
          <w:sz w:val="22"/>
          <w:szCs w:val="22"/>
        </w:rPr>
      </w:pPr>
      <w:r w:rsidRPr="005C0143">
        <w:rPr>
          <w:rFonts w:ascii="Gisha" w:hAnsi="Gisha" w:cs="Gisha"/>
          <w:sz w:val="22"/>
          <w:szCs w:val="22"/>
        </w:rPr>
        <w:t xml:space="preserve">b) Suspensão temporária do direito de participar de licitações e de fornecer a Administração Pública por prazo de até </w:t>
      </w:r>
      <w:proofErr w:type="gramStart"/>
      <w:r w:rsidRPr="005C0143">
        <w:rPr>
          <w:rFonts w:ascii="Gisha" w:hAnsi="Gisha" w:cs="Gisha"/>
          <w:sz w:val="22"/>
          <w:szCs w:val="22"/>
        </w:rPr>
        <w:t>5</w:t>
      </w:r>
      <w:proofErr w:type="gramEnd"/>
      <w:r w:rsidRPr="005C0143">
        <w:rPr>
          <w:rFonts w:ascii="Gisha" w:hAnsi="Gisha" w:cs="Gisha"/>
          <w:sz w:val="22"/>
          <w:szCs w:val="22"/>
        </w:rPr>
        <w:t xml:space="preserve"> (cinco) anos;</w:t>
      </w:r>
    </w:p>
    <w:p w:rsidR="005C0143" w:rsidRPr="005C0143" w:rsidRDefault="005C0143" w:rsidP="005C0143">
      <w:pPr>
        <w:suppressAutoHyphens/>
        <w:jc w:val="both"/>
        <w:rPr>
          <w:rFonts w:ascii="Gisha" w:hAnsi="Gisha" w:cs="Gisha"/>
          <w:sz w:val="22"/>
          <w:szCs w:val="22"/>
        </w:rPr>
      </w:pPr>
      <w:r w:rsidRPr="005C0143">
        <w:rPr>
          <w:rFonts w:ascii="Gisha" w:hAnsi="Gisha" w:cs="Gisha"/>
          <w:sz w:val="22"/>
          <w:szCs w:val="22"/>
        </w:rPr>
        <w:t>c) Declaração de inidoneidade para licitar ou contratar com a Administração Pública enquanto perdurem os motivos determinantes da punição ou até que seja promovida a reabilitação, que será concedida sempre que o fornecedor ressarcir a Administração pelos prejuízos resultantes ou depois de decorrido o prazo da sanção aplicada com base no subitem anterior.</w:t>
      </w:r>
    </w:p>
    <w:p w:rsidR="005C0143" w:rsidRPr="005C0143" w:rsidRDefault="005C0143" w:rsidP="005C0143">
      <w:pPr>
        <w:suppressAutoHyphens/>
        <w:jc w:val="both"/>
        <w:rPr>
          <w:rFonts w:ascii="Gisha" w:hAnsi="Gisha" w:cs="Gisha"/>
          <w:b/>
          <w:sz w:val="22"/>
          <w:szCs w:val="22"/>
        </w:rPr>
      </w:pPr>
      <w:r w:rsidRPr="005C0143">
        <w:rPr>
          <w:rFonts w:ascii="Gisha" w:hAnsi="Gisha" w:cs="Gisha"/>
          <w:b/>
          <w:sz w:val="22"/>
          <w:szCs w:val="22"/>
        </w:rPr>
        <w:lastRenderedPageBreak/>
        <w:t>CLÁUSULA DÉCIMA SEGUNDA – DO DIREITO DE RESERVA</w:t>
      </w:r>
    </w:p>
    <w:p w:rsidR="005C0143" w:rsidRPr="005C0143" w:rsidRDefault="005C0143" w:rsidP="005C0143">
      <w:pPr>
        <w:pStyle w:val="Corpodetexto"/>
        <w:ind w:right="-2"/>
        <w:rPr>
          <w:rFonts w:ascii="Gisha" w:hAnsi="Gisha" w:cs="Gisha"/>
          <w:b w:val="0"/>
          <w:sz w:val="22"/>
          <w:szCs w:val="22"/>
        </w:rPr>
      </w:pPr>
      <w:r w:rsidRPr="005C0143">
        <w:rPr>
          <w:rFonts w:ascii="Gisha" w:hAnsi="Gisha" w:cs="Gisha"/>
          <w:b w:val="0"/>
          <w:sz w:val="22"/>
          <w:szCs w:val="22"/>
        </w:rPr>
        <w:t>12.1 O Município de Lages, reserva-se ao direito, de revogar o certame por razões de interesse público devidamente justificado, ou de anulá-lo, caso ocorram vícios de ilegalidade, nos termos do art. 49 da Lei de Licitações;</w:t>
      </w:r>
    </w:p>
    <w:p w:rsidR="005C0143" w:rsidRPr="005C0143" w:rsidRDefault="005C0143" w:rsidP="005C0143">
      <w:pPr>
        <w:pStyle w:val="Corpodetexto"/>
        <w:ind w:right="-2"/>
        <w:rPr>
          <w:rFonts w:ascii="Gisha" w:hAnsi="Gisha" w:cs="Gisha"/>
          <w:b w:val="0"/>
          <w:sz w:val="22"/>
          <w:szCs w:val="22"/>
        </w:rPr>
      </w:pPr>
      <w:r w:rsidRPr="005C0143">
        <w:rPr>
          <w:rFonts w:ascii="Gisha" w:hAnsi="Gisha" w:cs="Gisha"/>
          <w:b w:val="0"/>
          <w:sz w:val="22"/>
          <w:szCs w:val="22"/>
        </w:rPr>
        <w:t xml:space="preserve">12.2 O(s) produto(s) que não </w:t>
      </w:r>
      <w:proofErr w:type="gramStart"/>
      <w:r w:rsidRPr="005C0143">
        <w:rPr>
          <w:rFonts w:ascii="Gisha" w:hAnsi="Gisha" w:cs="Gisha"/>
          <w:b w:val="0"/>
          <w:sz w:val="22"/>
          <w:szCs w:val="22"/>
        </w:rPr>
        <w:t>for(</w:t>
      </w:r>
      <w:proofErr w:type="gramEnd"/>
      <w:r w:rsidRPr="005C0143">
        <w:rPr>
          <w:rFonts w:ascii="Gisha" w:hAnsi="Gisha" w:cs="Gisha"/>
          <w:b w:val="0"/>
          <w:sz w:val="22"/>
          <w:szCs w:val="22"/>
        </w:rPr>
        <w:t>em) de qualidade e/ou que não atender(em), na sua plenitude, as especificações do Edital e seu(s) anexo(s), não será(</w:t>
      </w:r>
      <w:proofErr w:type="spellStart"/>
      <w:r w:rsidRPr="005C0143">
        <w:rPr>
          <w:rFonts w:ascii="Gisha" w:hAnsi="Gisha" w:cs="Gisha"/>
          <w:b w:val="0"/>
          <w:sz w:val="22"/>
          <w:szCs w:val="22"/>
        </w:rPr>
        <w:t>ão</w:t>
      </w:r>
      <w:proofErr w:type="spellEnd"/>
      <w:r w:rsidRPr="005C0143">
        <w:rPr>
          <w:rFonts w:ascii="Gisha" w:hAnsi="Gisha" w:cs="Gisha"/>
          <w:b w:val="0"/>
          <w:sz w:val="22"/>
          <w:szCs w:val="22"/>
        </w:rPr>
        <w:t>) aceito(s), sem atribuição de qualquer ônus ao Contratante, com embasamento no disposto no Art. 76 da Lei de Licitações.</w:t>
      </w:r>
    </w:p>
    <w:p w:rsidR="005C0143" w:rsidRPr="005C0143" w:rsidRDefault="005C0143" w:rsidP="005C0143">
      <w:pPr>
        <w:pStyle w:val="Corpodetexto"/>
        <w:ind w:right="-2"/>
        <w:rPr>
          <w:rFonts w:ascii="Gisha" w:hAnsi="Gisha" w:cs="Gisha"/>
          <w:b w:val="0"/>
          <w:sz w:val="22"/>
          <w:szCs w:val="22"/>
        </w:rPr>
      </w:pPr>
    </w:p>
    <w:p w:rsidR="005C0143" w:rsidRPr="005C0143" w:rsidRDefault="005C0143" w:rsidP="005C0143">
      <w:pPr>
        <w:suppressAutoHyphens/>
        <w:jc w:val="both"/>
        <w:rPr>
          <w:rFonts w:ascii="Gisha" w:hAnsi="Gisha" w:cs="Gisha"/>
          <w:b/>
          <w:sz w:val="22"/>
          <w:szCs w:val="22"/>
        </w:rPr>
      </w:pPr>
      <w:r w:rsidRPr="005C0143">
        <w:rPr>
          <w:rFonts w:ascii="Gisha" w:hAnsi="Gisha" w:cs="Gisha"/>
          <w:b/>
          <w:sz w:val="22"/>
          <w:szCs w:val="22"/>
        </w:rPr>
        <w:t>CLÁUSULA DÉCIMA TERCEIRA – DAS DISPOSIÇÕES FINAIS</w:t>
      </w:r>
    </w:p>
    <w:p w:rsidR="005C0143" w:rsidRPr="005C0143" w:rsidRDefault="005C0143" w:rsidP="005C0143">
      <w:pPr>
        <w:suppressAutoHyphens/>
        <w:jc w:val="both"/>
        <w:rPr>
          <w:rFonts w:ascii="Gisha" w:hAnsi="Gisha" w:cs="Gisha"/>
          <w:sz w:val="22"/>
          <w:szCs w:val="22"/>
        </w:rPr>
      </w:pPr>
      <w:r w:rsidRPr="005C0143">
        <w:rPr>
          <w:rFonts w:ascii="Gisha" w:hAnsi="Gisha" w:cs="Gisha"/>
          <w:sz w:val="22"/>
          <w:szCs w:val="22"/>
        </w:rPr>
        <w:t xml:space="preserve">13.1 Fica eleito o foro da Comarca de Lages, Estado de Santa Catarina, Brasil, para as ações que porventura decorram da presente Ata de Registro de Preço, independentemente de qual seja o domicílio do Licitante, para </w:t>
      </w:r>
      <w:proofErr w:type="gramStart"/>
      <w:r w:rsidRPr="005C0143">
        <w:rPr>
          <w:rFonts w:ascii="Gisha" w:hAnsi="Gisha" w:cs="Gisha"/>
          <w:sz w:val="22"/>
          <w:szCs w:val="22"/>
        </w:rPr>
        <w:t>dirimir dúvidas</w:t>
      </w:r>
      <w:proofErr w:type="gramEnd"/>
      <w:r w:rsidRPr="005C0143">
        <w:rPr>
          <w:rFonts w:ascii="Gisha" w:hAnsi="Gisha" w:cs="Gisha"/>
          <w:sz w:val="22"/>
          <w:szCs w:val="22"/>
        </w:rPr>
        <w:t xml:space="preserve"> ou questões que não encontrem forma de resolução entre as partes, sendo esse foro irrenunciável pela CONTRATANTE, diante do que dispõe o art. 109, inciso I, da Constituição Federal. Os casos omissos serão resolvidos de acordo com a Lei 10.520/2002 e Decreto 3.555/2000, alterada, e demais normas aplicáveis. E, por estarem assim justos e acordados, assinam as partes o presente instrumento, em </w:t>
      </w:r>
      <w:r>
        <w:rPr>
          <w:rFonts w:ascii="Gisha" w:hAnsi="Gisha" w:cs="Gisha"/>
          <w:sz w:val="22"/>
          <w:szCs w:val="22"/>
        </w:rPr>
        <w:t>quatro</w:t>
      </w:r>
      <w:r w:rsidRPr="005C0143">
        <w:rPr>
          <w:rFonts w:ascii="Gisha" w:hAnsi="Gisha" w:cs="Gisha"/>
          <w:sz w:val="22"/>
          <w:szCs w:val="22"/>
        </w:rPr>
        <w:t xml:space="preserve"> vias de igual teor e forma na presença das testemunhas que abaixo, também, subscrevem.</w:t>
      </w:r>
    </w:p>
    <w:p w:rsidR="002033BA" w:rsidRPr="005C0143" w:rsidRDefault="002033BA" w:rsidP="009145D5">
      <w:pPr>
        <w:widowControl w:val="0"/>
        <w:tabs>
          <w:tab w:val="left" w:pos="536"/>
          <w:tab w:val="left" w:pos="2270"/>
          <w:tab w:val="left" w:pos="4294"/>
        </w:tabs>
        <w:ind w:right="-35"/>
        <w:jc w:val="both"/>
        <w:rPr>
          <w:rFonts w:ascii="Gisha" w:eastAsia="Arial" w:hAnsi="Gisha" w:cs="Gisha"/>
          <w:sz w:val="22"/>
          <w:szCs w:val="22"/>
        </w:rPr>
      </w:pPr>
    </w:p>
    <w:p w:rsidR="006478E6" w:rsidRPr="005C0143" w:rsidRDefault="006478E6" w:rsidP="00CE02A6">
      <w:pPr>
        <w:spacing w:line="276" w:lineRule="auto"/>
        <w:ind w:right="-34"/>
        <w:jc w:val="both"/>
        <w:rPr>
          <w:rFonts w:ascii="Gisha" w:eastAsia="Arial" w:hAnsi="Gisha" w:cs="Gisha"/>
          <w:sz w:val="22"/>
          <w:szCs w:val="22"/>
        </w:rPr>
      </w:pPr>
    </w:p>
    <w:p w:rsidR="00CE02A6" w:rsidRPr="005C0143" w:rsidRDefault="002A130D" w:rsidP="00CE02A6">
      <w:pPr>
        <w:spacing w:line="276" w:lineRule="auto"/>
        <w:ind w:right="-34"/>
        <w:jc w:val="both"/>
        <w:rPr>
          <w:rFonts w:ascii="Gisha" w:eastAsia="Arial" w:hAnsi="Gisha" w:cs="Gisha"/>
          <w:sz w:val="22"/>
          <w:szCs w:val="22"/>
        </w:rPr>
      </w:pPr>
      <w:r w:rsidRPr="005C0143">
        <w:rPr>
          <w:rFonts w:ascii="Gisha" w:eastAsia="Arial" w:hAnsi="Gisha" w:cs="Gisha"/>
          <w:sz w:val="22"/>
          <w:szCs w:val="22"/>
        </w:rPr>
        <w:t xml:space="preserve">Lages, </w:t>
      </w:r>
      <w:r w:rsidR="00E678BE">
        <w:rPr>
          <w:rFonts w:ascii="Gisha" w:eastAsia="Arial" w:hAnsi="Gisha" w:cs="Gisha"/>
          <w:sz w:val="22"/>
          <w:szCs w:val="22"/>
        </w:rPr>
        <w:t>08</w:t>
      </w:r>
      <w:r w:rsidR="00CE02A6" w:rsidRPr="005C0143">
        <w:rPr>
          <w:rFonts w:ascii="Gisha" w:eastAsia="Arial" w:hAnsi="Gisha" w:cs="Gisha"/>
          <w:sz w:val="22"/>
          <w:szCs w:val="22"/>
        </w:rPr>
        <w:t xml:space="preserve"> de </w:t>
      </w:r>
      <w:r w:rsidR="00E678BE">
        <w:rPr>
          <w:rFonts w:ascii="Gisha" w:eastAsia="Arial" w:hAnsi="Gisha" w:cs="Gisha"/>
          <w:sz w:val="22"/>
          <w:szCs w:val="22"/>
        </w:rPr>
        <w:t>fevereiro</w:t>
      </w:r>
      <w:r w:rsidR="00CE02A6" w:rsidRPr="005C0143">
        <w:rPr>
          <w:rFonts w:ascii="Gisha" w:eastAsia="Arial" w:hAnsi="Gisha" w:cs="Gisha"/>
          <w:sz w:val="22"/>
          <w:szCs w:val="22"/>
        </w:rPr>
        <w:t xml:space="preserve"> de 20</w:t>
      </w:r>
      <w:r w:rsidR="000E188C">
        <w:rPr>
          <w:rFonts w:ascii="Gisha" w:eastAsia="Arial" w:hAnsi="Gisha" w:cs="Gisha"/>
          <w:sz w:val="22"/>
          <w:szCs w:val="22"/>
        </w:rPr>
        <w:t>21</w:t>
      </w:r>
    </w:p>
    <w:p w:rsidR="006752FF" w:rsidRPr="005C0143" w:rsidRDefault="006752FF" w:rsidP="00CE02A6">
      <w:pPr>
        <w:tabs>
          <w:tab w:val="left" w:pos="9356"/>
        </w:tabs>
        <w:autoSpaceDE w:val="0"/>
        <w:autoSpaceDN w:val="0"/>
        <w:adjustRightInd w:val="0"/>
        <w:spacing w:line="276" w:lineRule="auto"/>
        <w:ind w:right="-2"/>
        <w:jc w:val="both"/>
        <w:rPr>
          <w:rFonts w:ascii="Gisha" w:hAnsi="Gisha" w:cs="Gisha"/>
          <w:bCs/>
          <w:sz w:val="22"/>
          <w:szCs w:val="22"/>
        </w:rPr>
      </w:pPr>
    </w:p>
    <w:p w:rsidR="003A7FED" w:rsidRPr="005C0143" w:rsidRDefault="003A7FED" w:rsidP="00CE02A6">
      <w:pPr>
        <w:tabs>
          <w:tab w:val="left" w:pos="9356"/>
        </w:tabs>
        <w:autoSpaceDE w:val="0"/>
        <w:autoSpaceDN w:val="0"/>
        <w:adjustRightInd w:val="0"/>
        <w:spacing w:line="276" w:lineRule="auto"/>
        <w:ind w:right="-2"/>
        <w:jc w:val="both"/>
        <w:rPr>
          <w:rFonts w:ascii="Gisha" w:hAnsi="Gisha" w:cs="Gisha"/>
          <w:bCs/>
          <w:sz w:val="22"/>
          <w:szCs w:val="22"/>
        </w:rPr>
      </w:pPr>
    </w:p>
    <w:p w:rsidR="00196679" w:rsidRPr="005C0143" w:rsidRDefault="00196679" w:rsidP="00CE02A6">
      <w:pPr>
        <w:tabs>
          <w:tab w:val="left" w:pos="9356"/>
        </w:tabs>
        <w:autoSpaceDE w:val="0"/>
        <w:autoSpaceDN w:val="0"/>
        <w:adjustRightInd w:val="0"/>
        <w:spacing w:line="276" w:lineRule="auto"/>
        <w:ind w:right="-2"/>
        <w:jc w:val="both"/>
        <w:rPr>
          <w:rFonts w:ascii="Gisha" w:hAnsi="Gisha" w:cs="Gisha"/>
          <w:bCs/>
          <w:sz w:val="22"/>
          <w:szCs w:val="22"/>
        </w:rPr>
      </w:pPr>
    </w:p>
    <w:p w:rsidR="003A7FED" w:rsidRDefault="003A7FED" w:rsidP="00CE02A6">
      <w:pPr>
        <w:tabs>
          <w:tab w:val="left" w:pos="9356"/>
        </w:tabs>
        <w:autoSpaceDE w:val="0"/>
        <w:autoSpaceDN w:val="0"/>
        <w:adjustRightInd w:val="0"/>
        <w:spacing w:line="276" w:lineRule="auto"/>
        <w:ind w:right="-2"/>
        <w:jc w:val="both"/>
        <w:rPr>
          <w:rFonts w:ascii="Gisha" w:hAnsi="Gisha" w:cs="Gisha"/>
          <w:bCs/>
          <w:sz w:val="22"/>
          <w:szCs w:val="22"/>
        </w:rPr>
      </w:pPr>
    </w:p>
    <w:p w:rsidR="00A854E0" w:rsidRPr="005C0143" w:rsidRDefault="00A854E0" w:rsidP="00CE02A6">
      <w:pPr>
        <w:tabs>
          <w:tab w:val="left" w:pos="9356"/>
        </w:tabs>
        <w:autoSpaceDE w:val="0"/>
        <w:autoSpaceDN w:val="0"/>
        <w:adjustRightInd w:val="0"/>
        <w:spacing w:line="276" w:lineRule="auto"/>
        <w:ind w:right="-2"/>
        <w:jc w:val="both"/>
        <w:rPr>
          <w:rFonts w:ascii="Gisha" w:hAnsi="Gisha" w:cs="Gisha"/>
          <w:bCs/>
          <w:sz w:val="22"/>
          <w:szCs w:val="22"/>
        </w:rPr>
      </w:pPr>
    </w:p>
    <w:p w:rsidR="006478E6" w:rsidRPr="005C0143" w:rsidRDefault="006478E6" w:rsidP="00345481">
      <w:pPr>
        <w:rPr>
          <w:rFonts w:ascii="Gisha" w:hAnsi="Gisha" w:cs="Gisha"/>
          <w:sz w:val="22"/>
          <w:szCs w:val="22"/>
        </w:rPr>
      </w:pPr>
    </w:p>
    <w:p w:rsidR="008F6C8C" w:rsidRPr="005C0143" w:rsidRDefault="009B4130" w:rsidP="008F6C8C">
      <w:pPr>
        <w:rPr>
          <w:rFonts w:ascii="Gisha" w:hAnsi="Gisha" w:cs="Gisha"/>
          <w:sz w:val="22"/>
          <w:szCs w:val="22"/>
        </w:rPr>
      </w:pPr>
      <w:r w:rsidRPr="005C0143">
        <w:rPr>
          <w:rFonts w:ascii="Gisha" w:hAnsi="Gisha" w:cs="Gisha"/>
          <w:sz w:val="22"/>
          <w:szCs w:val="22"/>
        </w:rPr>
        <w:t xml:space="preserve">Ivana Elena </w:t>
      </w:r>
      <w:proofErr w:type="spellStart"/>
      <w:r w:rsidRPr="005C0143">
        <w:rPr>
          <w:rFonts w:ascii="Gisha" w:hAnsi="Gisha" w:cs="Gisha"/>
          <w:sz w:val="22"/>
          <w:szCs w:val="22"/>
        </w:rPr>
        <w:t>Michaltchuk</w:t>
      </w:r>
      <w:proofErr w:type="spellEnd"/>
      <w:r w:rsidR="00707B65" w:rsidRPr="005C0143">
        <w:rPr>
          <w:rFonts w:ascii="Gisha" w:hAnsi="Gisha" w:cs="Gisha"/>
          <w:sz w:val="22"/>
          <w:szCs w:val="22"/>
        </w:rPr>
        <w:tab/>
      </w:r>
      <w:r w:rsidR="00511F02" w:rsidRPr="005C0143">
        <w:rPr>
          <w:rFonts w:ascii="Gisha" w:eastAsia="Arial" w:hAnsi="Gisha" w:cs="Gisha"/>
          <w:sz w:val="22"/>
          <w:szCs w:val="22"/>
        </w:rPr>
        <w:tab/>
      </w:r>
      <w:r w:rsidR="00511F02" w:rsidRPr="005C0143">
        <w:rPr>
          <w:rFonts w:ascii="Gisha" w:eastAsia="Arial" w:hAnsi="Gisha" w:cs="Gisha"/>
          <w:sz w:val="22"/>
          <w:szCs w:val="22"/>
        </w:rPr>
        <w:tab/>
      </w:r>
      <w:r w:rsidR="00511F02" w:rsidRPr="005C0143">
        <w:rPr>
          <w:rFonts w:ascii="Gisha" w:eastAsia="Arial" w:hAnsi="Gisha" w:cs="Gisha"/>
          <w:sz w:val="22"/>
          <w:szCs w:val="22"/>
        </w:rPr>
        <w:tab/>
      </w:r>
      <w:r w:rsidR="00511F02" w:rsidRPr="005C0143">
        <w:rPr>
          <w:rFonts w:ascii="Gisha" w:eastAsia="Arial" w:hAnsi="Gisha" w:cs="Gisha"/>
          <w:sz w:val="22"/>
          <w:szCs w:val="22"/>
        </w:rPr>
        <w:tab/>
      </w:r>
      <w:proofErr w:type="spellStart"/>
      <w:r w:rsidR="00ED3F74">
        <w:rPr>
          <w:rFonts w:ascii="Gisha" w:eastAsia="Arial" w:hAnsi="Gisha" w:cs="Gisha"/>
          <w:sz w:val="22"/>
          <w:szCs w:val="22"/>
        </w:rPr>
        <w:t>Soliana</w:t>
      </w:r>
      <w:proofErr w:type="spellEnd"/>
      <w:r w:rsidR="00ED3F74">
        <w:rPr>
          <w:rFonts w:ascii="Gisha" w:eastAsia="Arial" w:hAnsi="Gisha" w:cs="Gisha"/>
          <w:sz w:val="22"/>
          <w:szCs w:val="22"/>
        </w:rPr>
        <w:t xml:space="preserve"> </w:t>
      </w:r>
      <w:proofErr w:type="spellStart"/>
      <w:r w:rsidR="00ED3F74">
        <w:rPr>
          <w:rFonts w:ascii="Gisha" w:eastAsia="Arial" w:hAnsi="Gisha" w:cs="Gisha"/>
          <w:sz w:val="22"/>
          <w:szCs w:val="22"/>
        </w:rPr>
        <w:t>Verginia</w:t>
      </w:r>
      <w:proofErr w:type="spellEnd"/>
      <w:r w:rsidR="00ED3F74">
        <w:rPr>
          <w:rFonts w:ascii="Gisha" w:eastAsia="Arial" w:hAnsi="Gisha" w:cs="Gisha"/>
          <w:sz w:val="22"/>
          <w:szCs w:val="22"/>
        </w:rPr>
        <w:t xml:space="preserve"> Braga</w:t>
      </w:r>
    </w:p>
    <w:p w:rsidR="00A854E0" w:rsidRPr="0025312D" w:rsidRDefault="009B4130" w:rsidP="00A854E0">
      <w:pPr>
        <w:jc w:val="both"/>
        <w:rPr>
          <w:rFonts w:ascii="Gisha" w:hAnsi="Gisha" w:cs="Gisha"/>
          <w:sz w:val="22"/>
          <w:szCs w:val="22"/>
        </w:rPr>
      </w:pPr>
      <w:r w:rsidRPr="005C0143">
        <w:rPr>
          <w:rFonts w:ascii="Gisha" w:hAnsi="Gisha" w:cs="Gisha"/>
          <w:sz w:val="22"/>
          <w:szCs w:val="22"/>
        </w:rPr>
        <w:t>Secretária Municipal de Educação</w:t>
      </w:r>
      <w:r w:rsidRPr="005C0143">
        <w:rPr>
          <w:rFonts w:ascii="Gisha" w:hAnsi="Gisha" w:cs="Gisha"/>
          <w:sz w:val="22"/>
          <w:szCs w:val="22"/>
        </w:rPr>
        <w:tab/>
      </w:r>
      <w:r w:rsidRPr="005C0143">
        <w:rPr>
          <w:rFonts w:ascii="Gisha" w:hAnsi="Gisha" w:cs="Gisha"/>
          <w:sz w:val="22"/>
          <w:szCs w:val="22"/>
        </w:rPr>
        <w:tab/>
      </w:r>
      <w:r w:rsidR="00926E86" w:rsidRPr="005C0143">
        <w:rPr>
          <w:rFonts w:ascii="Gisha" w:hAnsi="Gisha" w:cs="Gisha"/>
          <w:sz w:val="22"/>
          <w:szCs w:val="22"/>
        </w:rPr>
        <w:tab/>
      </w:r>
      <w:r w:rsidR="00926E86" w:rsidRPr="005C0143">
        <w:rPr>
          <w:rFonts w:ascii="Gisha" w:hAnsi="Gisha" w:cs="Gisha"/>
          <w:sz w:val="22"/>
          <w:szCs w:val="22"/>
        </w:rPr>
        <w:tab/>
      </w:r>
      <w:r w:rsidR="00A854E0" w:rsidRPr="0025312D">
        <w:rPr>
          <w:rFonts w:ascii="Gisha" w:eastAsia="Arial" w:hAnsi="Gisha" w:cs="Gisha"/>
          <w:sz w:val="22"/>
          <w:szCs w:val="22"/>
        </w:rPr>
        <w:t xml:space="preserve">CPF nº </w:t>
      </w:r>
      <w:r w:rsidR="00ED3F74">
        <w:rPr>
          <w:rFonts w:ascii="Gisha" w:eastAsia="Arial" w:hAnsi="Gisha" w:cs="Gisha"/>
          <w:sz w:val="22"/>
          <w:szCs w:val="22"/>
        </w:rPr>
        <w:t>030.178.600-35</w:t>
      </w:r>
    </w:p>
    <w:p w:rsidR="00511F02" w:rsidRPr="00ED3F74" w:rsidRDefault="00ED3F74" w:rsidP="00ED3F74">
      <w:pPr>
        <w:ind w:left="4956" w:firstLine="708"/>
        <w:rPr>
          <w:rFonts w:ascii="Gisha" w:hAnsi="Gisha" w:cs="Gisha"/>
          <w:sz w:val="22"/>
          <w:szCs w:val="22"/>
        </w:rPr>
      </w:pPr>
      <w:r w:rsidRPr="00ED3F74">
        <w:rPr>
          <w:rFonts w:ascii="Gisha" w:eastAsia="Arial" w:hAnsi="Gisha" w:cs="Gisha"/>
          <w:sz w:val="22"/>
          <w:szCs w:val="22"/>
        </w:rPr>
        <w:t>S. V. BRAGA IMPORTADORA EIRELI</w:t>
      </w:r>
      <w:r w:rsidR="000E71E5" w:rsidRPr="00ED3F74">
        <w:rPr>
          <w:rFonts w:ascii="Gisha" w:hAnsi="Gisha" w:cs="Gisha"/>
          <w:sz w:val="22"/>
          <w:szCs w:val="22"/>
        </w:rPr>
        <w:tab/>
      </w:r>
    </w:p>
    <w:p w:rsidR="00511F02" w:rsidRPr="00ED3F74" w:rsidRDefault="00511F02" w:rsidP="00511F02">
      <w:pPr>
        <w:spacing w:line="276" w:lineRule="auto"/>
        <w:ind w:right="-2"/>
        <w:jc w:val="both"/>
        <w:rPr>
          <w:rFonts w:ascii="Gisha" w:hAnsi="Gisha" w:cs="Gisha"/>
          <w:sz w:val="22"/>
          <w:szCs w:val="22"/>
        </w:rPr>
      </w:pPr>
    </w:p>
    <w:p w:rsidR="00511F02" w:rsidRPr="005C0143" w:rsidRDefault="00511F02" w:rsidP="00511F02">
      <w:pPr>
        <w:rPr>
          <w:rFonts w:ascii="Gisha" w:hAnsi="Gisha" w:cs="Gisha"/>
          <w:sz w:val="22"/>
          <w:szCs w:val="22"/>
        </w:rPr>
      </w:pPr>
    </w:p>
    <w:p w:rsidR="00511F02" w:rsidRDefault="00511F02" w:rsidP="00511F02">
      <w:pPr>
        <w:rPr>
          <w:rFonts w:ascii="Gisha" w:hAnsi="Gisha" w:cs="Gisha"/>
          <w:sz w:val="22"/>
          <w:szCs w:val="22"/>
        </w:rPr>
      </w:pPr>
    </w:p>
    <w:p w:rsidR="00ED3F74" w:rsidRPr="005C0143" w:rsidRDefault="00ED3F74" w:rsidP="00511F02">
      <w:pPr>
        <w:rPr>
          <w:rFonts w:ascii="Gisha" w:hAnsi="Gisha" w:cs="Gisha"/>
          <w:sz w:val="22"/>
          <w:szCs w:val="22"/>
        </w:rPr>
      </w:pPr>
    </w:p>
    <w:p w:rsidR="00511F02" w:rsidRPr="005C0143" w:rsidRDefault="009B4130" w:rsidP="00511F02">
      <w:pPr>
        <w:rPr>
          <w:rFonts w:ascii="Gisha" w:hAnsi="Gisha" w:cs="Gisha"/>
          <w:sz w:val="22"/>
          <w:szCs w:val="22"/>
        </w:rPr>
      </w:pPr>
      <w:r w:rsidRPr="005C0143">
        <w:rPr>
          <w:rFonts w:ascii="Gisha" w:hAnsi="Gisha" w:cs="Gisha"/>
          <w:sz w:val="22"/>
          <w:szCs w:val="22"/>
        </w:rPr>
        <w:t xml:space="preserve">Rodrigo Antonio </w:t>
      </w:r>
      <w:proofErr w:type="spellStart"/>
      <w:r w:rsidRPr="005C0143">
        <w:rPr>
          <w:rFonts w:ascii="Gisha" w:hAnsi="Gisha" w:cs="Gisha"/>
          <w:sz w:val="22"/>
          <w:szCs w:val="22"/>
        </w:rPr>
        <w:t>Koerich</w:t>
      </w:r>
      <w:proofErr w:type="spellEnd"/>
      <w:r w:rsidR="00511F02" w:rsidRPr="005C0143">
        <w:rPr>
          <w:rFonts w:ascii="Gisha" w:hAnsi="Gisha" w:cs="Gisha"/>
          <w:sz w:val="22"/>
          <w:szCs w:val="22"/>
        </w:rPr>
        <w:tab/>
      </w:r>
      <w:r w:rsidR="00511F02" w:rsidRPr="005C0143">
        <w:rPr>
          <w:rFonts w:ascii="Gisha" w:hAnsi="Gisha" w:cs="Gisha"/>
          <w:sz w:val="22"/>
          <w:szCs w:val="22"/>
        </w:rPr>
        <w:tab/>
      </w:r>
      <w:r w:rsidR="00677082" w:rsidRPr="005C0143">
        <w:rPr>
          <w:rFonts w:ascii="Gisha" w:hAnsi="Gisha" w:cs="Gisha"/>
          <w:sz w:val="22"/>
          <w:szCs w:val="22"/>
        </w:rPr>
        <w:tab/>
      </w:r>
      <w:r w:rsidR="00677082" w:rsidRPr="005C0143">
        <w:rPr>
          <w:rFonts w:ascii="Gisha" w:hAnsi="Gisha" w:cs="Gisha"/>
          <w:sz w:val="22"/>
          <w:szCs w:val="22"/>
        </w:rPr>
        <w:tab/>
      </w:r>
      <w:r w:rsidR="00677082" w:rsidRPr="005C0143">
        <w:rPr>
          <w:rFonts w:ascii="Gisha" w:hAnsi="Gisha" w:cs="Gisha"/>
          <w:sz w:val="22"/>
          <w:szCs w:val="22"/>
        </w:rPr>
        <w:tab/>
      </w:r>
      <w:r w:rsidR="00511F02" w:rsidRPr="005C0143">
        <w:rPr>
          <w:rFonts w:ascii="Gisha" w:hAnsi="Gisha" w:cs="Gisha"/>
          <w:sz w:val="22"/>
          <w:szCs w:val="22"/>
        </w:rPr>
        <w:tab/>
      </w:r>
      <w:r w:rsidR="00511F02" w:rsidRPr="005C0143">
        <w:rPr>
          <w:rFonts w:ascii="Gisha" w:hAnsi="Gisha" w:cs="Gisha"/>
          <w:sz w:val="22"/>
          <w:szCs w:val="22"/>
        </w:rPr>
        <w:tab/>
      </w:r>
      <w:r w:rsidR="00511F02" w:rsidRPr="005C0143">
        <w:rPr>
          <w:rFonts w:ascii="Gisha" w:hAnsi="Gisha" w:cs="Gisha"/>
          <w:sz w:val="22"/>
          <w:szCs w:val="22"/>
        </w:rPr>
        <w:tab/>
      </w:r>
    </w:p>
    <w:p w:rsidR="000C793E" w:rsidRPr="005C0143" w:rsidRDefault="00511F02" w:rsidP="00511F02">
      <w:pPr>
        <w:rPr>
          <w:rFonts w:ascii="Gisha" w:hAnsi="Gisha" w:cs="Gisha"/>
          <w:sz w:val="22"/>
          <w:szCs w:val="22"/>
        </w:rPr>
      </w:pPr>
      <w:r w:rsidRPr="005C0143">
        <w:rPr>
          <w:rFonts w:ascii="Gisha" w:eastAsia="Arial" w:hAnsi="Gisha" w:cs="Gisha"/>
          <w:sz w:val="22"/>
          <w:szCs w:val="22"/>
        </w:rPr>
        <w:t>Gestor Contratual</w:t>
      </w:r>
      <w:r w:rsidRPr="005C0143">
        <w:rPr>
          <w:rFonts w:ascii="Gisha" w:eastAsia="Arial" w:hAnsi="Gisha" w:cs="Gisha"/>
          <w:sz w:val="22"/>
          <w:szCs w:val="22"/>
        </w:rPr>
        <w:tab/>
      </w:r>
      <w:r w:rsidRPr="005C0143">
        <w:rPr>
          <w:rFonts w:ascii="Gisha" w:eastAsia="Arial" w:hAnsi="Gisha" w:cs="Gisha"/>
          <w:sz w:val="22"/>
          <w:szCs w:val="22"/>
        </w:rPr>
        <w:tab/>
      </w:r>
      <w:r w:rsidR="000C793E" w:rsidRPr="005C0143">
        <w:rPr>
          <w:rFonts w:ascii="Gisha" w:hAnsi="Gisha" w:cs="Gisha"/>
          <w:sz w:val="22"/>
          <w:szCs w:val="22"/>
        </w:rPr>
        <w:tab/>
      </w:r>
      <w:r w:rsidR="00677082" w:rsidRPr="005C0143">
        <w:rPr>
          <w:rFonts w:ascii="Gisha" w:hAnsi="Gisha" w:cs="Gisha"/>
          <w:sz w:val="22"/>
          <w:szCs w:val="22"/>
        </w:rPr>
        <w:tab/>
      </w:r>
      <w:r w:rsidR="00677082" w:rsidRPr="005C0143">
        <w:rPr>
          <w:rFonts w:ascii="Gisha" w:hAnsi="Gisha" w:cs="Gisha"/>
          <w:sz w:val="22"/>
          <w:szCs w:val="22"/>
        </w:rPr>
        <w:tab/>
      </w:r>
      <w:r w:rsidR="00677082" w:rsidRPr="005C0143">
        <w:rPr>
          <w:rFonts w:ascii="Gisha" w:hAnsi="Gisha" w:cs="Gisha"/>
          <w:sz w:val="22"/>
          <w:szCs w:val="22"/>
        </w:rPr>
        <w:tab/>
      </w:r>
      <w:r w:rsidR="000C793E" w:rsidRPr="005C0143">
        <w:rPr>
          <w:rFonts w:ascii="Gisha" w:hAnsi="Gisha" w:cs="Gisha"/>
          <w:sz w:val="22"/>
          <w:szCs w:val="22"/>
        </w:rPr>
        <w:tab/>
      </w:r>
      <w:r w:rsidR="000C793E" w:rsidRPr="005C0143">
        <w:rPr>
          <w:rFonts w:ascii="Gisha" w:hAnsi="Gisha" w:cs="Gisha"/>
          <w:sz w:val="22"/>
          <w:szCs w:val="22"/>
        </w:rPr>
        <w:tab/>
      </w:r>
    </w:p>
    <w:sectPr w:rsidR="000C793E" w:rsidRPr="005C0143" w:rsidSect="005E20DD">
      <w:headerReference w:type="even" r:id="rId12"/>
      <w:headerReference w:type="default" r:id="rId13"/>
      <w:footerReference w:type="default" r:id="rId14"/>
      <w:type w:val="continuous"/>
      <w:pgSz w:w="11907" w:h="16840" w:code="9"/>
      <w:pgMar w:top="1440" w:right="1080" w:bottom="1440" w:left="1080" w:header="567" w:footer="567" w:gutter="0"/>
      <w:cols w:space="709"/>
      <w:docGrid w:linePitch="326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4610C" w:rsidRDefault="00F4610C" w:rsidP="009A761D">
      <w:r>
        <w:separator/>
      </w:r>
    </w:p>
  </w:endnote>
  <w:endnote w:type="continuationSeparator" w:id="1">
    <w:p w:rsidR="00F4610C" w:rsidRDefault="00F4610C" w:rsidP="009A761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DejaVu Sans">
    <w:altName w:val="MS Mincho"/>
    <w:charset w:val="80"/>
    <w:family w:val="auto"/>
    <w:pitch w:val="variable"/>
    <w:sig w:usb0="00000000" w:usb1="00000000" w:usb2="00000000" w:usb3="00000000" w:csb0="00000000" w:csb1="00000000"/>
  </w:font>
  <w:font w:name="Gisha">
    <w:panose1 w:val="020B0502040204020203"/>
    <w:charset w:val="00"/>
    <w:family w:val="swiss"/>
    <w:pitch w:val="variable"/>
    <w:sig w:usb0="80000807" w:usb1="40000042" w:usb2="00000000" w:usb3="00000000" w:csb0="00000021" w:csb1="00000000"/>
  </w:font>
  <w:font w:name="SansSerif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610C" w:rsidRDefault="00F4610C" w:rsidP="008E2C0A">
    <w:pPr>
      <w:pStyle w:val="Rodap"/>
      <w:jc w:val="center"/>
      <w:rPr>
        <w:rFonts w:ascii="Gisha" w:hAnsi="Gisha" w:cs="Gisha"/>
        <w:i/>
        <w:sz w:val="16"/>
        <w:szCs w:val="16"/>
      </w:rPr>
    </w:pPr>
    <w:r w:rsidRPr="00A92A14">
      <w:rPr>
        <w:rFonts w:ascii="Gisha" w:hAnsi="Gisha" w:cs="Gisha"/>
        <w:i/>
        <w:sz w:val="16"/>
        <w:szCs w:val="16"/>
      </w:rPr>
      <w:t xml:space="preserve">Rua Benjamin Constant 13 – Centro – Lages/SC CEP 88501-900 Fone: (49) </w:t>
    </w:r>
    <w:r>
      <w:rPr>
        <w:rFonts w:ascii="Gisha" w:hAnsi="Gisha" w:cs="Gisha"/>
        <w:i/>
        <w:sz w:val="16"/>
        <w:szCs w:val="16"/>
      </w:rPr>
      <w:t>3019-7405</w:t>
    </w:r>
  </w:p>
  <w:p w:rsidR="00F4610C" w:rsidRPr="00A92A14" w:rsidRDefault="00F4610C" w:rsidP="008E2C0A">
    <w:pPr>
      <w:pStyle w:val="Rodap"/>
      <w:jc w:val="center"/>
      <w:rPr>
        <w:rFonts w:ascii="Gisha" w:hAnsi="Gisha" w:cs="Gisha"/>
        <w:i/>
        <w:sz w:val="16"/>
        <w:szCs w:val="16"/>
      </w:rPr>
    </w:pPr>
    <w:r>
      <w:rPr>
        <w:rFonts w:ascii="Gisha" w:hAnsi="Gisha" w:cs="Gisha"/>
        <w:i/>
        <w:sz w:val="16"/>
        <w:szCs w:val="16"/>
      </w:rPr>
      <w:t>E-mail: licitacao.contratos@lages.sc.gov.br</w:t>
    </w:r>
  </w:p>
  <w:p w:rsidR="00F4610C" w:rsidRPr="008E2C0A" w:rsidRDefault="00F4610C" w:rsidP="008E2C0A">
    <w:pPr>
      <w:pStyle w:val="Rodap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4610C" w:rsidRDefault="00F4610C" w:rsidP="009A761D">
      <w:r>
        <w:separator/>
      </w:r>
    </w:p>
  </w:footnote>
  <w:footnote w:type="continuationSeparator" w:id="1">
    <w:p w:rsidR="00F4610C" w:rsidRDefault="00F4610C" w:rsidP="009A761D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610C" w:rsidRDefault="00393FD5" w:rsidP="00717A3B">
    <w:pPr>
      <w:pStyle w:val="Cabealh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F4610C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F4610C" w:rsidRDefault="00F4610C">
    <w:pPr>
      <w:pStyle w:val="Cabealh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0" w:type="auto"/>
      <w:tblBorders>
        <w:bottom w:val="single" w:sz="6" w:space="0" w:color="auto"/>
      </w:tblBorders>
      <w:tblLayout w:type="fixed"/>
      <w:tblLook w:val="0000"/>
    </w:tblPr>
    <w:tblGrid>
      <w:gridCol w:w="1384"/>
      <w:gridCol w:w="7796"/>
    </w:tblGrid>
    <w:tr w:rsidR="00F4610C" w:rsidRPr="00506BB1">
      <w:trPr>
        <w:trHeight w:val="1134"/>
      </w:trPr>
      <w:tc>
        <w:tcPr>
          <w:tcW w:w="1384" w:type="dxa"/>
        </w:tcPr>
        <w:p w:rsidR="00F4610C" w:rsidRPr="00506BB1" w:rsidRDefault="00393FD5" w:rsidP="00D73D02">
          <w:pPr>
            <w:ind w:right="360"/>
            <w:jc w:val="center"/>
            <w:rPr>
              <w:rFonts w:ascii="Gisha" w:hAnsi="Gisha" w:cs="Gisha"/>
            </w:rPr>
          </w:pPr>
          <w:r>
            <w:rPr>
              <w:rFonts w:ascii="Gisha" w:hAnsi="Gisha" w:cs="Gisha"/>
              <w:noProof/>
            </w:rPr>
            <w:pict>
              <v:group id="_x0000_s258050" style="position:absolute;left:0;text-align:left;margin-left:8.1pt;margin-top:12.1pt;width:35.2pt;height:39.05pt;z-index:-251658240;mso-position-horizontal-relative:page;mso-position-vertical-relative:page" coordorigin="1134,809" coordsize="704,781">
                <v:shape id="_x0000_s258051" style="position:absolute;left:1134;top:808;width:704;height:781" coordorigin="1134,809" coordsize="704,781" o:spt="100" adj="0,,0" path="m1837,1445r-280,l1615,1445r56,6l1723,1466r46,26l1807,1532r30,57l1837,1445xm1134,809r,124l1134,1018r1,111l1134,1269r3,30l1145,1328r13,28l1177,1381r41,35l1266,1438r53,11l1376,1453r59,-2l1557,1445r280,l1837,1193r,-64l1834,1099r-8,-28l1813,1043r-18,-25l1751,981r-51,-22l1656,950r-268,l1326,946r-58,-13l1215,908r-45,-40l1134,809xm1581,945r-64,1l1452,949r-64,1l1656,950r-14,-2l1581,945xe" fillcolor="#00689e" stroked="f">
                  <v:stroke joinstyle="round"/>
                  <v:formulas/>
                  <v:path arrowok="t" o:connecttype="segments"/>
                </v:shape>
                <v:shape id="_x0000_s258052" style="position:absolute;left:1173;top:1045;width:618;height:320" coordorigin="1174,1045" coordsize="618,320" o:spt="100" adj="0,,0" path="m1264,1318r-11,-6l1244,1306r-9,-6l1225,1293r-3,-20l1219,1256r-2,-11l1202,1273r-8,-9l1187,1256r-7,-8l1174,1238r5,14l1183,1264r5,12l1194,1289r-5,11l1186,1305r-5,11l1192,1318r5,1l1210,1320r7,12l1223,1343r7,10l1237,1365r-5,-33l1230,1320r13,l1244,1320r6,-1l1264,1318t327,-134l1570,1182r-17,-1l1516,1180r,-1l1510,1160r-5,-18l1499,1126r-6,-20l1486,1126r-6,16l1474,1159r-7,20l1446,1179r-18,-1l1410,1177r-22,-2l1452,1221r-7,19l1439,1256r-6,15l1427,1289r17,-10l1458,1270r15,-10l1489,1249r29,22l1547,1293r-5,-18l1537,1259r-2,-10l1533,1242r-6,-19l1544,1212r15,-9l1573,1194r18,-10m1791,1130r-3,-5l1787,1124r-2,-3l1778,1113r-7,-8l1763,1096r-2,-15l1761,1076r-1,-5l1759,1059r-2,-14l1740,1076r-10,-8l1721,1062r-9,-6l1701,1049r8,12l1716,1071r6,10l1730,1094r-10,19l1713,1124r14,l1734,1124r12,l1753,1138r6,12l1764,1162r5,14l1768,1162r-1,-12l1766,1138r-1,-13l1777,1127r5,1l1791,1130e" stroked="f">
                  <v:stroke joinstyle="round"/>
                  <v:formulas/>
                  <v:path arrowok="t" o:connecttype="segments"/>
                </v:shape>
                <v:shape id="_x0000_s258053" style="position:absolute;left:1133;top:808;width:250;height:223" coordorigin="1134,809" coordsize="250,223" path="m1134,809r,80l1170,949r55,44l1297,1019r85,7l1381,1031r1,-20l1382,991r1,-21l1383,950r-83,-9l1230,916r-55,-43l1134,809xe" fillcolor="#00a650" stroked="f">
                  <v:path arrowok="t"/>
                </v:shape>
                <v:shape id="_x0000_s258054" style="position:absolute;left:1133;top:888;width:248;height:221" coordorigin="1134,889" coordsize="248,221" path="m1134,889r,73l1165,1027r55,47l1293,1102r87,8l1380,1090r1,-21l1381,1047r1,-21l1297,1019r-72,-26l1170,949r-36,-60xe" fillcolor="#fdb933" stroked="f">
                  <v:path arrowok="t"/>
                </v:shape>
                <w10:wrap anchorx="page" anchory="page"/>
              </v:group>
            </w:pict>
          </w:r>
        </w:p>
      </w:tc>
      <w:tc>
        <w:tcPr>
          <w:tcW w:w="7796" w:type="dxa"/>
        </w:tcPr>
        <w:p w:rsidR="00F4610C" w:rsidRDefault="00F4610C" w:rsidP="00D73D02">
          <w:pPr>
            <w:pStyle w:val="Ttulo4"/>
            <w:ind w:left="56"/>
            <w:jc w:val="center"/>
            <w:rPr>
              <w:rFonts w:ascii="Gisha" w:hAnsi="Gisha" w:cs="Gisha"/>
              <w:b/>
              <w:szCs w:val="22"/>
            </w:rPr>
          </w:pPr>
        </w:p>
        <w:p w:rsidR="00F4610C" w:rsidRPr="00506BB1" w:rsidRDefault="00F4610C" w:rsidP="00D73D02">
          <w:pPr>
            <w:pStyle w:val="Ttulo4"/>
            <w:ind w:left="56"/>
            <w:jc w:val="center"/>
            <w:rPr>
              <w:rFonts w:ascii="Gisha" w:hAnsi="Gisha" w:cs="Gisha"/>
              <w:b/>
              <w:szCs w:val="22"/>
            </w:rPr>
          </w:pPr>
          <w:r w:rsidRPr="00506BB1">
            <w:rPr>
              <w:rFonts w:ascii="Gisha" w:hAnsi="Gisha" w:cs="Gisha"/>
              <w:b/>
              <w:sz w:val="22"/>
              <w:szCs w:val="22"/>
            </w:rPr>
            <w:t>ESTADO DE SANTA CATARINA</w:t>
          </w:r>
        </w:p>
        <w:p w:rsidR="00F4610C" w:rsidRPr="00506BB1" w:rsidRDefault="00F4610C" w:rsidP="00D73D02">
          <w:pPr>
            <w:jc w:val="center"/>
            <w:rPr>
              <w:rFonts w:ascii="Gisha" w:hAnsi="Gisha" w:cs="Gisha"/>
              <w:b/>
            </w:rPr>
          </w:pPr>
          <w:r w:rsidRPr="00506BB1">
            <w:rPr>
              <w:rFonts w:ascii="Gisha" w:hAnsi="Gisha" w:cs="Gisha"/>
              <w:b/>
              <w:sz w:val="22"/>
              <w:szCs w:val="22"/>
            </w:rPr>
            <w:t>SECRETARIA DA ADMINISTRAÇÃO</w:t>
          </w:r>
          <w:r w:rsidRPr="008E2C0A">
            <w:rPr>
              <w:rFonts w:ascii="Gisha" w:hAnsi="Gisha" w:cs="Gisha"/>
              <w:b/>
              <w:noProof/>
              <w:sz w:val="22"/>
              <w:szCs w:val="22"/>
            </w:rPr>
            <w:drawing>
              <wp:anchor distT="0" distB="0" distL="0" distR="0" simplePos="0" relativeHeight="251655680" behindDoc="0" locked="0" layoutInCell="1" allowOverlap="1">
                <wp:simplePos x="0" y="0"/>
                <wp:positionH relativeFrom="page">
                  <wp:posOffset>4790440</wp:posOffset>
                </wp:positionH>
                <wp:positionV relativeFrom="page">
                  <wp:posOffset>135255</wp:posOffset>
                </wp:positionV>
                <wp:extent cx="552450" cy="533400"/>
                <wp:effectExtent l="0" t="0" r="0" b="0"/>
                <wp:wrapNone/>
                <wp:docPr id="1" name="image10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image10.png"/>
                        <pic:cNvPicPr/>
                      </pic:nvPicPr>
                      <pic:blipFill>
                        <a:blip r:embed="rId1" cstate="print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49268" cy="538162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w:r>
        </w:p>
        <w:p w:rsidR="00F4610C" w:rsidRPr="00506BB1" w:rsidRDefault="00F4610C" w:rsidP="00D73D02">
          <w:pPr>
            <w:pStyle w:val="Ttulo1"/>
            <w:jc w:val="center"/>
            <w:rPr>
              <w:rFonts w:ascii="Gisha" w:hAnsi="Gisha" w:cs="Gisha"/>
              <w:szCs w:val="22"/>
            </w:rPr>
          </w:pPr>
          <w:r w:rsidRPr="00506BB1">
            <w:rPr>
              <w:rFonts w:ascii="Gisha" w:hAnsi="Gisha" w:cs="Gisha"/>
              <w:sz w:val="22"/>
              <w:szCs w:val="22"/>
            </w:rPr>
            <w:t>SETOR DE LICITAÇÕES</w:t>
          </w:r>
          <w:r>
            <w:rPr>
              <w:rFonts w:ascii="Gisha" w:hAnsi="Gisha" w:cs="Gisha"/>
              <w:sz w:val="22"/>
              <w:szCs w:val="22"/>
            </w:rPr>
            <w:t xml:space="preserve"> E CONTRATOS</w:t>
          </w:r>
        </w:p>
        <w:p w:rsidR="00F4610C" w:rsidRPr="00506BB1" w:rsidRDefault="00F4610C" w:rsidP="00D73D02">
          <w:pPr>
            <w:pStyle w:val="Rodap"/>
            <w:jc w:val="center"/>
            <w:rPr>
              <w:rFonts w:ascii="Gisha" w:hAnsi="Gisha" w:cs="Gisha"/>
            </w:rPr>
          </w:pPr>
        </w:p>
      </w:tc>
    </w:tr>
  </w:tbl>
  <w:p w:rsidR="00F4610C" w:rsidRPr="00A240E2" w:rsidRDefault="00F4610C" w:rsidP="00372BBD">
    <w:pPr>
      <w:pStyle w:val="Cabealho"/>
      <w:rPr>
        <w:rFonts w:ascii="Gisha" w:hAnsi="Gisha" w:cs="Gisha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AF4000"/>
    <w:multiLevelType w:val="hybridMultilevel"/>
    <w:tmpl w:val="0CA0C574"/>
    <w:lvl w:ilvl="0" w:tplc="D7544766">
      <w:start w:val="4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  <w:b/>
        <w:u w:val="none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7950B8A"/>
    <w:multiLevelType w:val="hybridMultilevel"/>
    <w:tmpl w:val="5CFA4BFE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E2312FB"/>
    <w:multiLevelType w:val="hybridMultilevel"/>
    <w:tmpl w:val="64CEA7EE"/>
    <w:lvl w:ilvl="0" w:tplc="08C23AA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7C80B2E"/>
    <w:multiLevelType w:val="hybridMultilevel"/>
    <w:tmpl w:val="197ADFBE"/>
    <w:lvl w:ilvl="0" w:tplc="0416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9895B00"/>
    <w:multiLevelType w:val="multilevel"/>
    <w:tmpl w:val="D07A8B2A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5">
    <w:nsid w:val="22BE0163"/>
    <w:multiLevelType w:val="hybridMultilevel"/>
    <w:tmpl w:val="AB2E8EA8"/>
    <w:lvl w:ilvl="0" w:tplc="50261278">
      <w:start w:val="1"/>
      <w:numFmt w:val="upperLetter"/>
      <w:lvlText w:val="%1."/>
      <w:lvlJc w:val="left"/>
      <w:pPr>
        <w:ind w:left="928" w:hanging="360"/>
      </w:pPr>
      <w:rPr>
        <w:rFonts w:hint="default"/>
        <w:b/>
        <w:sz w:val="24"/>
      </w:rPr>
    </w:lvl>
    <w:lvl w:ilvl="1" w:tplc="04160019" w:tentative="1">
      <w:start w:val="1"/>
      <w:numFmt w:val="lowerLetter"/>
      <w:lvlText w:val="%2."/>
      <w:lvlJc w:val="left"/>
      <w:pPr>
        <w:ind w:left="1648" w:hanging="360"/>
      </w:pPr>
    </w:lvl>
    <w:lvl w:ilvl="2" w:tplc="0416001B" w:tentative="1">
      <w:start w:val="1"/>
      <w:numFmt w:val="lowerRoman"/>
      <w:lvlText w:val="%3."/>
      <w:lvlJc w:val="right"/>
      <w:pPr>
        <w:ind w:left="2368" w:hanging="180"/>
      </w:pPr>
    </w:lvl>
    <w:lvl w:ilvl="3" w:tplc="0416000F" w:tentative="1">
      <w:start w:val="1"/>
      <w:numFmt w:val="decimal"/>
      <w:lvlText w:val="%4."/>
      <w:lvlJc w:val="left"/>
      <w:pPr>
        <w:ind w:left="3088" w:hanging="360"/>
      </w:pPr>
    </w:lvl>
    <w:lvl w:ilvl="4" w:tplc="04160019" w:tentative="1">
      <w:start w:val="1"/>
      <w:numFmt w:val="lowerLetter"/>
      <w:lvlText w:val="%5."/>
      <w:lvlJc w:val="left"/>
      <w:pPr>
        <w:ind w:left="3808" w:hanging="360"/>
      </w:pPr>
    </w:lvl>
    <w:lvl w:ilvl="5" w:tplc="0416001B" w:tentative="1">
      <w:start w:val="1"/>
      <w:numFmt w:val="lowerRoman"/>
      <w:lvlText w:val="%6."/>
      <w:lvlJc w:val="right"/>
      <w:pPr>
        <w:ind w:left="4528" w:hanging="180"/>
      </w:pPr>
    </w:lvl>
    <w:lvl w:ilvl="6" w:tplc="0416000F" w:tentative="1">
      <w:start w:val="1"/>
      <w:numFmt w:val="decimal"/>
      <w:lvlText w:val="%7."/>
      <w:lvlJc w:val="left"/>
      <w:pPr>
        <w:ind w:left="5248" w:hanging="360"/>
      </w:pPr>
    </w:lvl>
    <w:lvl w:ilvl="7" w:tplc="04160019" w:tentative="1">
      <w:start w:val="1"/>
      <w:numFmt w:val="lowerLetter"/>
      <w:lvlText w:val="%8."/>
      <w:lvlJc w:val="left"/>
      <w:pPr>
        <w:ind w:left="5968" w:hanging="360"/>
      </w:pPr>
    </w:lvl>
    <w:lvl w:ilvl="8" w:tplc="0416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6">
    <w:nsid w:val="370E4B80"/>
    <w:multiLevelType w:val="hybridMultilevel"/>
    <w:tmpl w:val="E48C708A"/>
    <w:lvl w:ilvl="0" w:tplc="F9E453F2">
      <w:start w:val="1"/>
      <w:numFmt w:val="bullet"/>
      <w:lvlText w:val="•"/>
      <w:lvlJc w:val="left"/>
      <w:pPr>
        <w:ind w:left="780" w:hanging="360"/>
      </w:pPr>
      <w:rPr>
        <w:rFonts w:ascii="Times New Roman" w:hAnsi="Times New Roman" w:cs="Times New Roman" w:hint="default"/>
      </w:rPr>
    </w:lvl>
    <w:lvl w:ilvl="1" w:tplc="0416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6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6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6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6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6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5F436857"/>
    <w:multiLevelType w:val="hybridMultilevel"/>
    <w:tmpl w:val="F19EBE34"/>
    <w:lvl w:ilvl="0" w:tplc="37A8965C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F726B1E"/>
    <w:multiLevelType w:val="multilevel"/>
    <w:tmpl w:val="0FD0F6BC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9">
    <w:nsid w:val="62855811"/>
    <w:multiLevelType w:val="hybridMultilevel"/>
    <w:tmpl w:val="AE9AE4B4"/>
    <w:lvl w:ilvl="0" w:tplc="F9E453F2">
      <w:start w:val="1"/>
      <w:numFmt w:val="bullet"/>
      <w:lvlText w:val="•"/>
      <w:lvlJc w:val="left"/>
      <w:pPr>
        <w:ind w:left="786" w:hanging="360"/>
      </w:pPr>
      <w:rPr>
        <w:rFonts w:ascii="Times New Roman" w:hAnsi="Times New Roman" w:cs="Times New Roman" w:hint="default"/>
      </w:rPr>
    </w:lvl>
    <w:lvl w:ilvl="1" w:tplc="0416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6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6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6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6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6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64FE3571"/>
    <w:multiLevelType w:val="singleLevel"/>
    <w:tmpl w:val="0416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11">
    <w:nsid w:val="65EE24FA"/>
    <w:multiLevelType w:val="hybridMultilevel"/>
    <w:tmpl w:val="64627A78"/>
    <w:lvl w:ilvl="0" w:tplc="0416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2">
    <w:nsid w:val="66E76D67"/>
    <w:multiLevelType w:val="multilevel"/>
    <w:tmpl w:val="C92295E4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3">
    <w:nsid w:val="68A4160B"/>
    <w:multiLevelType w:val="hybridMultilevel"/>
    <w:tmpl w:val="BFDAB1F0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6F1D6F3C"/>
    <w:multiLevelType w:val="hybridMultilevel"/>
    <w:tmpl w:val="0E9A9932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713250B9"/>
    <w:multiLevelType w:val="hybridMultilevel"/>
    <w:tmpl w:val="CC741C0A"/>
    <w:lvl w:ilvl="0" w:tplc="FDE0FF90">
      <w:start w:val="1"/>
      <w:numFmt w:val="upperLetter"/>
      <w:lvlText w:val="%1."/>
      <w:lvlJc w:val="left"/>
      <w:pPr>
        <w:ind w:left="5314" w:hanging="360"/>
      </w:pPr>
      <w:rPr>
        <w:rFonts w:hint="default"/>
        <w:b w:val="0"/>
        <w:sz w:val="24"/>
      </w:rPr>
    </w:lvl>
    <w:lvl w:ilvl="1" w:tplc="04160019" w:tentative="1">
      <w:start w:val="1"/>
      <w:numFmt w:val="lowerLetter"/>
      <w:lvlText w:val="%2."/>
      <w:lvlJc w:val="left"/>
      <w:pPr>
        <w:ind w:left="6034" w:hanging="360"/>
      </w:pPr>
    </w:lvl>
    <w:lvl w:ilvl="2" w:tplc="0416001B" w:tentative="1">
      <w:start w:val="1"/>
      <w:numFmt w:val="lowerRoman"/>
      <w:lvlText w:val="%3."/>
      <w:lvlJc w:val="right"/>
      <w:pPr>
        <w:ind w:left="6754" w:hanging="180"/>
      </w:pPr>
    </w:lvl>
    <w:lvl w:ilvl="3" w:tplc="0416000F" w:tentative="1">
      <w:start w:val="1"/>
      <w:numFmt w:val="decimal"/>
      <w:lvlText w:val="%4."/>
      <w:lvlJc w:val="left"/>
      <w:pPr>
        <w:ind w:left="7474" w:hanging="360"/>
      </w:pPr>
    </w:lvl>
    <w:lvl w:ilvl="4" w:tplc="04160019" w:tentative="1">
      <w:start w:val="1"/>
      <w:numFmt w:val="lowerLetter"/>
      <w:lvlText w:val="%5."/>
      <w:lvlJc w:val="left"/>
      <w:pPr>
        <w:ind w:left="8194" w:hanging="360"/>
      </w:pPr>
    </w:lvl>
    <w:lvl w:ilvl="5" w:tplc="0416001B" w:tentative="1">
      <w:start w:val="1"/>
      <w:numFmt w:val="lowerRoman"/>
      <w:lvlText w:val="%6."/>
      <w:lvlJc w:val="right"/>
      <w:pPr>
        <w:ind w:left="8914" w:hanging="180"/>
      </w:pPr>
    </w:lvl>
    <w:lvl w:ilvl="6" w:tplc="0416000F" w:tentative="1">
      <w:start w:val="1"/>
      <w:numFmt w:val="decimal"/>
      <w:lvlText w:val="%7."/>
      <w:lvlJc w:val="left"/>
      <w:pPr>
        <w:ind w:left="9634" w:hanging="360"/>
      </w:pPr>
    </w:lvl>
    <w:lvl w:ilvl="7" w:tplc="04160019" w:tentative="1">
      <w:start w:val="1"/>
      <w:numFmt w:val="lowerLetter"/>
      <w:lvlText w:val="%8."/>
      <w:lvlJc w:val="left"/>
      <w:pPr>
        <w:ind w:left="10354" w:hanging="360"/>
      </w:pPr>
    </w:lvl>
    <w:lvl w:ilvl="8" w:tplc="0416001B" w:tentative="1">
      <w:start w:val="1"/>
      <w:numFmt w:val="lowerRoman"/>
      <w:lvlText w:val="%9."/>
      <w:lvlJc w:val="right"/>
      <w:pPr>
        <w:ind w:left="11074" w:hanging="180"/>
      </w:pPr>
    </w:lvl>
  </w:abstractNum>
  <w:num w:numId="1">
    <w:abstractNumId w:val="8"/>
  </w:num>
  <w:num w:numId="2">
    <w:abstractNumId w:val="3"/>
  </w:num>
  <w:num w:numId="3">
    <w:abstractNumId w:val="5"/>
  </w:num>
  <w:num w:numId="4">
    <w:abstractNumId w:val="15"/>
  </w:num>
  <w:num w:numId="5">
    <w:abstractNumId w:val="12"/>
  </w:num>
  <w:num w:numId="6">
    <w:abstractNumId w:val="4"/>
  </w:num>
  <w:num w:numId="7">
    <w:abstractNumId w:val="10"/>
  </w:num>
  <w:num w:numId="8">
    <w:abstractNumId w:val="11"/>
  </w:num>
  <w:num w:numId="9">
    <w:abstractNumId w:val="7"/>
  </w:num>
  <w:num w:numId="10">
    <w:abstractNumId w:val="14"/>
  </w:num>
  <w:num w:numId="11">
    <w:abstractNumId w:val="1"/>
  </w:num>
  <w:num w:numId="12">
    <w:abstractNumId w:val="13"/>
  </w:num>
  <w:num w:numId="13">
    <w:abstractNumId w:val="2"/>
  </w:num>
  <w:num w:numId="14">
    <w:abstractNumId w:val="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0"/>
  </w:num>
  <w:num w:numId="17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hyphenationZone w:val="425"/>
  <w:characterSpacingControl w:val="doNotCompress"/>
  <w:hdrShapeDefaults>
    <o:shapedefaults v:ext="edit" spidmax="258055"/>
    <o:shapelayout v:ext="edit">
      <o:idmap v:ext="edit" data="252"/>
    </o:shapelayout>
  </w:hdrShapeDefaults>
  <w:footnotePr>
    <w:footnote w:id="0"/>
    <w:footnote w:id="1"/>
  </w:footnotePr>
  <w:endnotePr>
    <w:endnote w:id="0"/>
    <w:endnote w:id="1"/>
  </w:endnotePr>
  <w:compat/>
  <w:rsids>
    <w:rsidRoot w:val="009A761D"/>
    <w:rsid w:val="00000C6B"/>
    <w:rsid w:val="000021B5"/>
    <w:rsid w:val="0000572B"/>
    <w:rsid w:val="00005CEF"/>
    <w:rsid w:val="00007A31"/>
    <w:rsid w:val="00010D95"/>
    <w:rsid w:val="0001122B"/>
    <w:rsid w:val="000115C6"/>
    <w:rsid w:val="00011DE9"/>
    <w:rsid w:val="0001363D"/>
    <w:rsid w:val="00013744"/>
    <w:rsid w:val="00014108"/>
    <w:rsid w:val="00015714"/>
    <w:rsid w:val="00016FAF"/>
    <w:rsid w:val="000205A2"/>
    <w:rsid w:val="00020B79"/>
    <w:rsid w:val="00020D97"/>
    <w:rsid w:val="000212E0"/>
    <w:rsid w:val="000213CA"/>
    <w:rsid w:val="000216C3"/>
    <w:rsid w:val="0002209F"/>
    <w:rsid w:val="00022A96"/>
    <w:rsid w:val="000246E5"/>
    <w:rsid w:val="0002476C"/>
    <w:rsid w:val="00025F9A"/>
    <w:rsid w:val="000277EE"/>
    <w:rsid w:val="0003015F"/>
    <w:rsid w:val="00030B9B"/>
    <w:rsid w:val="00031A7C"/>
    <w:rsid w:val="00032D6D"/>
    <w:rsid w:val="00034339"/>
    <w:rsid w:val="0003500B"/>
    <w:rsid w:val="00035594"/>
    <w:rsid w:val="00036D12"/>
    <w:rsid w:val="0003712B"/>
    <w:rsid w:val="0004005B"/>
    <w:rsid w:val="00040647"/>
    <w:rsid w:val="0004162D"/>
    <w:rsid w:val="00041AC3"/>
    <w:rsid w:val="00042482"/>
    <w:rsid w:val="0004420E"/>
    <w:rsid w:val="00050FD8"/>
    <w:rsid w:val="0005218E"/>
    <w:rsid w:val="00052D25"/>
    <w:rsid w:val="000536BC"/>
    <w:rsid w:val="000539C8"/>
    <w:rsid w:val="0005593E"/>
    <w:rsid w:val="000574FC"/>
    <w:rsid w:val="00057D4B"/>
    <w:rsid w:val="00060D9E"/>
    <w:rsid w:val="00062FE9"/>
    <w:rsid w:val="00063C16"/>
    <w:rsid w:val="00065F7F"/>
    <w:rsid w:val="000674D0"/>
    <w:rsid w:val="00071A6C"/>
    <w:rsid w:val="0007276F"/>
    <w:rsid w:val="00072CF0"/>
    <w:rsid w:val="00072D2E"/>
    <w:rsid w:val="00073672"/>
    <w:rsid w:val="00075045"/>
    <w:rsid w:val="0007571D"/>
    <w:rsid w:val="00075898"/>
    <w:rsid w:val="00075A41"/>
    <w:rsid w:val="00076574"/>
    <w:rsid w:val="000768ED"/>
    <w:rsid w:val="00077631"/>
    <w:rsid w:val="00077A6C"/>
    <w:rsid w:val="00077B90"/>
    <w:rsid w:val="00077E1D"/>
    <w:rsid w:val="00080A28"/>
    <w:rsid w:val="00082B6B"/>
    <w:rsid w:val="00083506"/>
    <w:rsid w:val="00084030"/>
    <w:rsid w:val="000853FB"/>
    <w:rsid w:val="0008656D"/>
    <w:rsid w:val="000918FB"/>
    <w:rsid w:val="00091C22"/>
    <w:rsid w:val="00092584"/>
    <w:rsid w:val="00093A89"/>
    <w:rsid w:val="000943A4"/>
    <w:rsid w:val="000952A3"/>
    <w:rsid w:val="000953CA"/>
    <w:rsid w:val="00095438"/>
    <w:rsid w:val="00096B6B"/>
    <w:rsid w:val="000975F4"/>
    <w:rsid w:val="000A0ABE"/>
    <w:rsid w:val="000A1F5D"/>
    <w:rsid w:val="000A4C32"/>
    <w:rsid w:val="000A4D66"/>
    <w:rsid w:val="000A4FE8"/>
    <w:rsid w:val="000A5ABB"/>
    <w:rsid w:val="000A6770"/>
    <w:rsid w:val="000A6862"/>
    <w:rsid w:val="000A73BA"/>
    <w:rsid w:val="000B01F5"/>
    <w:rsid w:val="000B04AF"/>
    <w:rsid w:val="000B0956"/>
    <w:rsid w:val="000B1DF3"/>
    <w:rsid w:val="000B212F"/>
    <w:rsid w:val="000B7900"/>
    <w:rsid w:val="000C017F"/>
    <w:rsid w:val="000C3B7C"/>
    <w:rsid w:val="000C3FA2"/>
    <w:rsid w:val="000C4C4C"/>
    <w:rsid w:val="000C793E"/>
    <w:rsid w:val="000C7B99"/>
    <w:rsid w:val="000D188D"/>
    <w:rsid w:val="000D1B59"/>
    <w:rsid w:val="000D38C5"/>
    <w:rsid w:val="000D4CAF"/>
    <w:rsid w:val="000D57AF"/>
    <w:rsid w:val="000D582B"/>
    <w:rsid w:val="000D58B4"/>
    <w:rsid w:val="000D6ABC"/>
    <w:rsid w:val="000D6B42"/>
    <w:rsid w:val="000D6CE4"/>
    <w:rsid w:val="000D7A6C"/>
    <w:rsid w:val="000D7EE5"/>
    <w:rsid w:val="000E04EA"/>
    <w:rsid w:val="000E0940"/>
    <w:rsid w:val="000E0BBF"/>
    <w:rsid w:val="000E1687"/>
    <w:rsid w:val="000E188C"/>
    <w:rsid w:val="000E45C0"/>
    <w:rsid w:val="000E473D"/>
    <w:rsid w:val="000E4E34"/>
    <w:rsid w:val="000E71E5"/>
    <w:rsid w:val="000E770A"/>
    <w:rsid w:val="000F1E8E"/>
    <w:rsid w:val="000F22E9"/>
    <w:rsid w:val="000F50EC"/>
    <w:rsid w:val="000F7B99"/>
    <w:rsid w:val="00100388"/>
    <w:rsid w:val="0010056A"/>
    <w:rsid w:val="00102204"/>
    <w:rsid w:val="0010251C"/>
    <w:rsid w:val="0010374F"/>
    <w:rsid w:val="001038CF"/>
    <w:rsid w:val="00104E36"/>
    <w:rsid w:val="00105133"/>
    <w:rsid w:val="001058E1"/>
    <w:rsid w:val="001065BF"/>
    <w:rsid w:val="001067EF"/>
    <w:rsid w:val="001075B3"/>
    <w:rsid w:val="00110C38"/>
    <w:rsid w:val="00111311"/>
    <w:rsid w:val="0011287B"/>
    <w:rsid w:val="001130D9"/>
    <w:rsid w:val="001143AB"/>
    <w:rsid w:val="0011449F"/>
    <w:rsid w:val="0011487B"/>
    <w:rsid w:val="00120C85"/>
    <w:rsid w:val="00120E8C"/>
    <w:rsid w:val="00124CB0"/>
    <w:rsid w:val="00124DB5"/>
    <w:rsid w:val="00124F66"/>
    <w:rsid w:val="00125754"/>
    <w:rsid w:val="00126D12"/>
    <w:rsid w:val="0012718B"/>
    <w:rsid w:val="00130DE9"/>
    <w:rsid w:val="001331D7"/>
    <w:rsid w:val="00135014"/>
    <w:rsid w:val="001358CA"/>
    <w:rsid w:val="00137289"/>
    <w:rsid w:val="00137CC4"/>
    <w:rsid w:val="001406A8"/>
    <w:rsid w:val="00140895"/>
    <w:rsid w:val="00141F5B"/>
    <w:rsid w:val="00142643"/>
    <w:rsid w:val="0014267E"/>
    <w:rsid w:val="00144DFC"/>
    <w:rsid w:val="0014570B"/>
    <w:rsid w:val="00145C79"/>
    <w:rsid w:val="001473F1"/>
    <w:rsid w:val="00150728"/>
    <w:rsid w:val="001512BE"/>
    <w:rsid w:val="001522BB"/>
    <w:rsid w:val="00152AE1"/>
    <w:rsid w:val="00154B31"/>
    <w:rsid w:val="001573AB"/>
    <w:rsid w:val="001575A7"/>
    <w:rsid w:val="00161288"/>
    <w:rsid w:val="0016231F"/>
    <w:rsid w:val="00163A9E"/>
    <w:rsid w:val="001648CB"/>
    <w:rsid w:val="00166BA8"/>
    <w:rsid w:val="001673A6"/>
    <w:rsid w:val="001713A3"/>
    <w:rsid w:val="001716D1"/>
    <w:rsid w:val="00172815"/>
    <w:rsid w:val="00173857"/>
    <w:rsid w:val="00173A65"/>
    <w:rsid w:val="00176B76"/>
    <w:rsid w:val="00177C38"/>
    <w:rsid w:val="00177E1F"/>
    <w:rsid w:val="001802C0"/>
    <w:rsid w:val="00181E14"/>
    <w:rsid w:val="00182092"/>
    <w:rsid w:val="0018659B"/>
    <w:rsid w:val="00187ED0"/>
    <w:rsid w:val="0019087F"/>
    <w:rsid w:val="001922D4"/>
    <w:rsid w:val="001929A0"/>
    <w:rsid w:val="00193277"/>
    <w:rsid w:val="00193429"/>
    <w:rsid w:val="00193675"/>
    <w:rsid w:val="001937DE"/>
    <w:rsid w:val="00193C7D"/>
    <w:rsid w:val="00193E07"/>
    <w:rsid w:val="00195274"/>
    <w:rsid w:val="00195DB8"/>
    <w:rsid w:val="001962D1"/>
    <w:rsid w:val="00196679"/>
    <w:rsid w:val="00196FBB"/>
    <w:rsid w:val="001A2FAF"/>
    <w:rsid w:val="001A2FD0"/>
    <w:rsid w:val="001A35FF"/>
    <w:rsid w:val="001A4FD5"/>
    <w:rsid w:val="001B13C5"/>
    <w:rsid w:val="001B15D6"/>
    <w:rsid w:val="001B2735"/>
    <w:rsid w:val="001B2A43"/>
    <w:rsid w:val="001B3049"/>
    <w:rsid w:val="001B30E3"/>
    <w:rsid w:val="001B340C"/>
    <w:rsid w:val="001B39B4"/>
    <w:rsid w:val="001B4E0E"/>
    <w:rsid w:val="001C13EF"/>
    <w:rsid w:val="001C218E"/>
    <w:rsid w:val="001C2626"/>
    <w:rsid w:val="001C4DA1"/>
    <w:rsid w:val="001C4F50"/>
    <w:rsid w:val="001C519C"/>
    <w:rsid w:val="001C5ED8"/>
    <w:rsid w:val="001C6558"/>
    <w:rsid w:val="001C6F13"/>
    <w:rsid w:val="001C6F6F"/>
    <w:rsid w:val="001C72A9"/>
    <w:rsid w:val="001C7730"/>
    <w:rsid w:val="001D211E"/>
    <w:rsid w:val="001D2873"/>
    <w:rsid w:val="001D2A8D"/>
    <w:rsid w:val="001D31E4"/>
    <w:rsid w:val="001D7C9F"/>
    <w:rsid w:val="001E1CD7"/>
    <w:rsid w:val="001E2E43"/>
    <w:rsid w:val="001E3008"/>
    <w:rsid w:val="001E3832"/>
    <w:rsid w:val="001E3979"/>
    <w:rsid w:val="001E3B31"/>
    <w:rsid w:val="001E4F79"/>
    <w:rsid w:val="001E5B0A"/>
    <w:rsid w:val="001E5EA0"/>
    <w:rsid w:val="001E5F30"/>
    <w:rsid w:val="001E6668"/>
    <w:rsid w:val="001E6F86"/>
    <w:rsid w:val="001F34E1"/>
    <w:rsid w:val="001F363B"/>
    <w:rsid w:val="001F3F2D"/>
    <w:rsid w:val="001F41C3"/>
    <w:rsid w:val="001F4563"/>
    <w:rsid w:val="001F4D84"/>
    <w:rsid w:val="001F64C7"/>
    <w:rsid w:val="0020009C"/>
    <w:rsid w:val="00202699"/>
    <w:rsid w:val="002027B2"/>
    <w:rsid w:val="00202E76"/>
    <w:rsid w:val="002033BA"/>
    <w:rsid w:val="00203418"/>
    <w:rsid w:val="00203FDD"/>
    <w:rsid w:val="00204D21"/>
    <w:rsid w:val="0020510E"/>
    <w:rsid w:val="00205141"/>
    <w:rsid w:val="00205816"/>
    <w:rsid w:val="00207A15"/>
    <w:rsid w:val="00207B04"/>
    <w:rsid w:val="00207D97"/>
    <w:rsid w:val="002112E2"/>
    <w:rsid w:val="0021323C"/>
    <w:rsid w:val="00214A70"/>
    <w:rsid w:val="002167CC"/>
    <w:rsid w:val="00216F04"/>
    <w:rsid w:val="00222131"/>
    <w:rsid w:val="0022499D"/>
    <w:rsid w:val="00225583"/>
    <w:rsid w:val="00225B9E"/>
    <w:rsid w:val="00227C5B"/>
    <w:rsid w:val="00231295"/>
    <w:rsid w:val="00233806"/>
    <w:rsid w:val="00234A2C"/>
    <w:rsid w:val="00236CBB"/>
    <w:rsid w:val="00237E77"/>
    <w:rsid w:val="002404BC"/>
    <w:rsid w:val="00240988"/>
    <w:rsid w:val="00240B32"/>
    <w:rsid w:val="002415F4"/>
    <w:rsid w:val="002419CE"/>
    <w:rsid w:val="0024412D"/>
    <w:rsid w:val="00245529"/>
    <w:rsid w:val="00245582"/>
    <w:rsid w:val="00245F50"/>
    <w:rsid w:val="002512FB"/>
    <w:rsid w:val="002514E2"/>
    <w:rsid w:val="00251C80"/>
    <w:rsid w:val="00252B3D"/>
    <w:rsid w:val="00253BD9"/>
    <w:rsid w:val="002566CC"/>
    <w:rsid w:val="002570D0"/>
    <w:rsid w:val="002573E0"/>
    <w:rsid w:val="002613D5"/>
    <w:rsid w:val="002635B5"/>
    <w:rsid w:val="00263B03"/>
    <w:rsid w:val="002668D1"/>
    <w:rsid w:val="002710FF"/>
    <w:rsid w:val="00272FD8"/>
    <w:rsid w:val="00273ED4"/>
    <w:rsid w:val="002749A5"/>
    <w:rsid w:val="00275656"/>
    <w:rsid w:val="00276AF7"/>
    <w:rsid w:val="00276FA3"/>
    <w:rsid w:val="00277933"/>
    <w:rsid w:val="00280996"/>
    <w:rsid w:val="00282142"/>
    <w:rsid w:val="00282ED0"/>
    <w:rsid w:val="002831AA"/>
    <w:rsid w:val="00283F8E"/>
    <w:rsid w:val="0028439B"/>
    <w:rsid w:val="00284DBA"/>
    <w:rsid w:val="00285979"/>
    <w:rsid w:val="00285B17"/>
    <w:rsid w:val="00286D7C"/>
    <w:rsid w:val="002875CD"/>
    <w:rsid w:val="00287741"/>
    <w:rsid w:val="0029088E"/>
    <w:rsid w:val="00290904"/>
    <w:rsid w:val="00290985"/>
    <w:rsid w:val="00291456"/>
    <w:rsid w:val="002915ED"/>
    <w:rsid w:val="00291B20"/>
    <w:rsid w:val="00293234"/>
    <w:rsid w:val="002941CC"/>
    <w:rsid w:val="00294AB4"/>
    <w:rsid w:val="00297C69"/>
    <w:rsid w:val="002A05AB"/>
    <w:rsid w:val="002A130D"/>
    <w:rsid w:val="002A1751"/>
    <w:rsid w:val="002A1A85"/>
    <w:rsid w:val="002A1D98"/>
    <w:rsid w:val="002A4F86"/>
    <w:rsid w:val="002A51DA"/>
    <w:rsid w:val="002A6B3D"/>
    <w:rsid w:val="002A7051"/>
    <w:rsid w:val="002A7536"/>
    <w:rsid w:val="002B1BBA"/>
    <w:rsid w:val="002B1C03"/>
    <w:rsid w:val="002B3BF6"/>
    <w:rsid w:val="002B4CF1"/>
    <w:rsid w:val="002B51C2"/>
    <w:rsid w:val="002B5644"/>
    <w:rsid w:val="002B79BF"/>
    <w:rsid w:val="002C0C19"/>
    <w:rsid w:val="002C109C"/>
    <w:rsid w:val="002C28CB"/>
    <w:rsid w:val="002C71F5"/>
    <w:rsid w:val="002C7221"/>
    <w:rsid w:val="002D03E5"/>
    <w:rsid w:val="002D14AD"/>
    <w:rsid w:val="002D1ACB"/>
    <w:rsid w:val="002D2650"/>
    <w:rsid w:val="002D2695"/>
    <w:rsid w:val="002D2BB1"/>
    <w:rsid w:val="002D57E6"/>
    <w:rsid w:val="002D6416"/>
    <w:rsid w:val="002D6D43"/>
    <w:rsid w:val="002D6EF5"/>
    <w:rsid w:val="002D6F6E"/>
    <w:rsid w:val="002E15DA"/>
    <w:rsid w:val="002E16BA"/>
    <w:rsid w:val="002E1D0F"/>
    <w:rsid w:val="002E265B"/>
    <w:rsid w:val="002E4E67"/>
    <w:rsid w:val="00300990"/>
    <w:rsid w:val="00303604"/>
    <w:rsid w:val="00304453"/>
    <w:rsid w:val="00305B13"/>
    <w:rsid w:val="00305E7C"/>
    <w:rsid w:val="003071EA"/>
    <w:rsid w:val="00307DA1"/>
    <w:rsid w:val="003111B0"/>
    <w:rsid w:val="003153FA"/>
    <w:rsid w:val="00320D48"/>
    <w:rsid w:val="00321F8C"/>
    <w:rsid w:val="003229BE"/>
    <w:rsid w:val="00324148"/>
    <w:rsid w:val="00324505"/>
    <w:rsid w:val="00324C90"/>
    <w:rsid w:val="003264FB"/>
    <w:rsid w:val="0032721C"/>
    <w:rsid w:val="003332EE"/>
    <w:rsid w:val="00336A26"/>
    <w:rsid w:val="003379FA"/>
    <w:rsid w:val="00337F9E"/>
    <w:rsid w:val="00340782"/>
    <w:rsid w:val="003408C2"/>
    <w:rsid w:val="00340BF3"/>
    <w:rsid w:val="003425EB"/>
    <w:rsid w:val="00343A61"/>
    <w:rsid w:val="00343D51"/>
    <w:rsid w:val="003446E9"/>
    <w:rsid w:val="00345481"/>
    <w:rsid w:val="003460E5"/>
    <w:rsid w:val="003476A3"/>
    <w:rsid w:val="00347BD2"/>
    <w:rsid w:val="0035058D"/>
    <w:rsid w:val="00351874"/>
    <w:rsid w:val="00352760"/>
    <w:rsid w:val="00352F38"/>
    <w:rsid w:val="00354906"/>
    <w:rsid w:val="003559B4"/>
    <w:rsid w:val="00356AE0"/>
    <w:rsid w:val="0035715B"/>
    <w:rsid w:val="003609F7"/>
    <w:rsid w:val="00362192"/>
    <w:rsid w:val="0036271A"/>
    <w:rsid w:val="00362BB1"/>
    <w:rsid w:val="00362DCD"/>
    <w:rsid w:val="003633FD"/>
    <w:rsid w:val="00363C0B"/>
    <w:rsid w:val="00364385"/>
    <w:rsid w:val="0036483E"/>
    <w:rsid w:val="00365B7F"/>
    <w:rsid w:val="00367071"/>
    <w:rsid w:val="0036723A"/>
    <w:rsid w:val="003705D3"/>
    <w:rsid w:val="00371636"/>
    <w:rsid w:val="00372BBD"/>
    <w:rsid w:val="00374CDF"/>
    <w:rsid w:val="003768D6"/>
    <w:rsid w:val="0037715D"/>
    <w:rsid w:val="00377784"/>
    <w:rsid w:val="0038287D"/>
    <w:rsid w:val="0038313B"/>
    <w:rsid w:val="00383BD9"/>
    <w:rsid w:val="0038405E"/>
    <w:rsid w:val="00384065"/>
    <w:rsid w:val="00384905"/>
    <w:rsid w:val="00385B97"/>
    <w:rsid w:val="00386462"/>
    <w:rsid w:val="00386AA5"/>
    <w:rsid w:val="00390C73"/>
    <w:rsid w:val="00391B37"/>
    <w:rsid w:val="003930D1"/>
    <w:rsid w:val="003932DF"/>
    <w:rsid w:val="00393FD5"/>
    <w:rsid w:val="003959D8"/>
    <w:rsid w:val="003A0CD2"/>
    <w:rsid w:val="003A6E15"/>
    <w:rsid w:val="003A7FED"/>
    <w:rsid w:val="003B137C"/>
    <w:rsid w:val="003B1441"/>
    <w:rsid w:val="003B398E"/>
    <w:rsid w:val="003B592F"/>
    <w:rsid w:val="003C0C26"/>
    <w:rsid w:val="003C37EB"/>
    <w:rsid w:val="003C3DEE"/>
    <w:rsid w:val="003C5E96"/>
    <w:rsid w:val="003C61AE"/>
    <w:rsid w:val="003C67D4"/>
    <w:rsid w:val="003C6D91"/>
    <w:rsid w:val="003C722B"/>
    <w:rsid w:val="003D2695"/>
    <w:rsid w:val="003D2D84"/>
    <w:rsid w:val="003D3297"/>
    <w:rsid w:val="003D3E43"/>
    <w:rsid w:val="003D4353"/>
    <w:rsid w:val="003D55D1"/>
    <w:rsid w:val="003D5861"/>
    <w:rsid w:val="003D7C64"/>
    <w:rsid w:val="003E0169"/>
    <w:rsid w:val="003E1D08"/>
    <w:rsid w:val="003E2180"/>
    <w:rsid w:val="003E3A22"/>
    <w:rsid w:val="003E54DC"/>
    <w:rsid w:val="003E79B4"/>
    <w:rsid w:val="003F0115"/>
    <w:rsid w:val="003F03B6"/>
    <w:rsid w:val="003F1083"/>
    <w:rsid w:val="003F1645"/>
    <w:rsid w:val="003F2BF4"/>
    <w:rsid w:val="003F48DB"/>
    <w:rsid w:val="003F4C57"/>
    <w:rsid w:val="003F52B1"/>
    <w:rsid w:val="003F7438"/>
    <w:rsid w:val="0040046B"/>
    <w:rsid w:val="00400647"/>
    <w:rsid w:val="0040288A"/>
    <w:rsid w:val="00403604"/>
    <w:rsid w:val="00404111"/>
    <w:rsid w:val="00404796"/>
    <w:rsid w:val="0040482C"/>
    <w:rsid w:val="00404C53"/>
    <w:rsid w:val="004074D5"/>
    <w:rsid w:val="00411403"/>
    <w:rsid w:val="004125D6"/>
    <w:rsid w:val="004138D0"/>
    <w:rsid w:val="00413EA5"/>
    <w:rsid w:val="004149C6"/>
    <w:rsid w:val="0041523A"/>
    <w:rsid w:val="00416008"/>
    <w:rsid w:val="0041749D"/>
    <w:rsid w:val="004176A8"/>
    <w:rsid w:val="00420B23"/>
    <w:rsid w:val="004219C7"/>
    <w:rsid w:val="00422C34"/>
    <w:rsid w:val="00425036"/>
    <w:rsid w:val="00426561"/>
    <w:rsid w:val="00426B58"/>
    <w:rsid w:val="00426EB0"/>
    <w:rsid w:val="00427925"/>
    <w:rsid w:val="00427C6B"/>
    <w:rsid w:val="004323AA"/>
    <w:rsid w:val="00434A9A"/>
    <w:rsid w:val="00434D19"/>
    <w:rsid w:val="00442C74"/>
    <w:rsid w:val="00443309"/>
    <w:rsid w:val="004447C2"/>
    <w:rsid w:val="00444B35"/>
    <w:rsid w:val="004450D5"/>
    <w:rsid w:val="004456F6"/>
    <w:rsid w:val="004457E7"/>
    <w:rsid w:val="0044688B"/>
    <w:rsid w:val="00452B49"/>
    <w:rsid w:val="00453EB7"/>
    <w:rsid w:val="0045584C"/>
    <w:rsid w:val="0045634F"/>
    <w:rsid w:val="004579E9"/>
    <w:rsid w:val="00460880"/>
    <w:rsid w:val="00461993"/>
    <w:rsid w:val="0046399F"/>
    <w:rsid w:val="00467548"/>
    <w:rsid w:val="00467A1E"/>
    <w:rsid w:val="004704CC"/>
    <w:rsid w:val="004710BC"/>
    <w:rsid w:val="00471DF2"/>
    <w:rsid w:val="004723A6"/>
    <w:rsid w:val="004770D5"/>
    <w:rsid w:val="0047773D"/>
    <w:rsid w:val="00481BB7"/>
    <w:rsid w:val="004857D6"/>
    <w:rsid w:val="004903FF"/>
    <w:rsid w:val="00490656"/>
    <w:rsid w:val="004929C2"/>
    <w:rsid w:val="0049351C"/>
    <w:rsid w:val="00494B85"/>
    <w:rsid w:val="004955F8"/>
    <w:rsid w:val="00495B74"/>
    <w:rsid w:val="004965BD"/>
    <w:rsid w:val="004A089D"/>
    <w:rsid w:val="004A16DA"/>
    <w:rsid w:val="004A438E"/>
    <w:rsid w:val="004A6590"/>
    <w:rsid w:val="004B4C0C"/>
    <w:rsid w:val="004B4C2D"/>
    <w:rsid w:val="004B5BA8"/>
    <w:rsid w:val="004B5E70"/>
    <w:rsid w:val="004B78F2"/>
    <w:rsid w:val="004B7FC7"/>
    <w:rsid w:val="004C09E3"/>
    <w:rsid w:val="004C1096"/>
    <w:rsid w:val="004C350D"/>
    <w:rsid w:val="004C3868"/>
    <w:rsid w:val="004C4241"/>
    <w:rsid w:val="004C5158"/>
    <w:rsid w:val="004C5C46"/>
    <w:rsid w:val="004C6818"/>
    <w:rsid w:val="004C78EC"/>
    <w:rsid w:val="004D0491"/>
    <w:rsid w:val="004D36B2"/>
    <w:rsid w:val="004D6296"/>
    <w:rsid w:val="004D6559"/>
    <w:rsid w:val="004D7F85"/>
    <w:rsid w:val="004E1368"/>
    <w:rsid w:val="004E1602"/>
    <w:rsid w:val="004E21A9"/>
    <w:rsid w:val="004E2433"/>
    <w:rsid w:val="004E2441"/>
    <w:rsid w:val="004E289F"/>
    <w:rsid w:val="004E3D14"/>
    <w:rsid w:val="004E4279"/>
    <w:rsid w:val="004E5041"/>
    <w:rsid w:val="004E6408"/>
    <w:rsid w:val="004E66F8"/>
    <w:rsid w:val="004E694A"/>
    <w:rsid w:val="004E6E10"/>
    <w:rsid w:val="004F00CD"/>
    <w:rsid w:val="004F03D9"/>
    <w:rsid w:val="004F0491"/>
    <w:rsid w:val="004F0B82"/>
    <w:rsid w:val="004F0FDF"/>
    <w:rsid w:val="004F28A1"/>
    <w:rsid w:val="004F47F9"/>
    <w:rsid w:val="005010E0"/>
    <w:rsid w:val="00501190"/>
    <w:rsid w:val="00502281"/>
    <w:rsid w:val="00502B01"/>
    <w:rsid w:val="005032E4"/>
    <w:rsid w:val="00503CFA"/>
    <w:rsid w:val="00504609"/>
    <w:rsid w:val="00505001"/>
    <w:rsid w:val="005054F2"/>
    <w:rsid w:val="0050698A"/>
    <w:rsid w:val="00506BB1"/>
    <w:rsid w:val="005103AB"/>
    <w:rsid w:val="00510E6F"/>
    <w:rsid w:val="00511101"/>
    <w:rsid w:val="00511F02"/>
    <w:rsid w:val="00512532"/>
    <w:rsid w:val="00512D8E"/>
    <w:rsid w:val="00516CE5"/>
    <w:rsid w:val="00520CC1"/>
    <w:rsid w:val="00521562"/>
    <w:rsid w:val="00523FFF"/>
    <w:rsid w:val="00525531"/>
    <w:rsid w:val="00527E45"/>
    <w:rsid w:val="005304F5"/>
    <w:rsid w:val="005306DC"/>
    <w:rsid w:val="005306E0"/>
    <w:rsid w:val="0053153D"/>
    <w:rsid w:val="00533C8F"/>
    <w:rsid w:val="005341FA"/>
    <w:rsid w:val="00535F52"/>
    <w:rsid w:val="0053678B"/>
    <w:rsid w:val="00536D2B"/>
    <w:rsid w:val="00537875"/>
    <w:rsid w:val="0053796D"/>
    <w:rsid w:val="00540687"/>
    <w:rsid w:val="005410B6"/>
    <w:rsid w:val="005416F1"/>
    <w:rsid w:val="005418AE"/>
    <w:rsid w:val="005438DB"/>
    <w:rsid w:val="005468D8"/>
    <w:rsid w:val="00546906"/>
    <w:rsid w:val="00552FCD"/>
    <w:rsid w:val="00553679"/>
    <w:rsid w:val="00553864"/>
    <w:rsid w:val="005547FA"/>
    <w:rsid w:val="00555FE0"/>
    <w:rsid w:val="00556371"/>
    <w:rsid w:val="00556B3D"/>
    <w:rsid w:val="00560CE6"/>
    <w:rsid w:val="00560CFF"/>
    <w:rsid w:val="00561350"/>
    <w:rsid w:val="00561C50"/>
    <w:rsid w:val="00561C89"/>
    <w:rsid w:val="00567015"/>
    <w:rsid w:val="00572DB2"/>
    <w:rsid w:val="005742BD"/>
    <w:rsid w:val="00574A67"/>
    <w:rsid w:val="00575C99"/>
    <w:rsid w:val="00576956"/>
    <w:rsid w:val="00577373"/>
    <w:rsid w:val="00577BD6"/>
    <w:rsid w:val="00577D13"/>
    <w:rsid w:val="0058033C"/>
    <w:rsid w:val="00580807"/>
    <w:rsid w:val="00580F0F"/>
    <w:rsid w:val="0058379C"/>
    <w:rsid w:val="00584C4C"/>
    <w:rsid w:val="005857A0"/>
    <w:rsid w:val="00586E8D"/>
    <w:rsid w:val="005870E7"/>
    <w:rsid w:val="005906AB"/>
    <w:rsid w:val="00591569"/>
    <w:rsid w:val="0059326C"/>
    <w:rsid w:val="00593495"/>
    <w:rsid w:val="00594CAE"/>
    <w:rsid w:val="00595672"/>
    <w:rsid w:val="0059635F"/>
    <w:rsid w:val="00597CE8"/>
    <w:rsid w:val="005A0E9B"/>
    <w:rsid w:val="005A1915"/>
    <w:rsid w:val="005A1FA1"/>
    <w:rsid w:val="005A22D5"/>
    <w:rsid w:val="005A318D"/>
    <w:rsid w:val="005A41DC"/>
    <w:rsid w:val="005A6CBC"/>
    <w:rsid w:val="005A743D"/>
    <w:rsid w:val="005B0229"/>
    <w:rsid w:val="005B02A3"/>
    <w:rsid w:val="005B062D"/>
    <w:rsid w:val="005B1242"/>
    <w:rsid w:val="005B1754"/>
    <w:rsid w:val="005B2A60"/>
    <w:rsid w:val="005B2C52"/>
    <w:rsid w:val="005B3C77"/>
    <w:rsid w:val="005B78E1"/>
    <w:rsid w:val="005C0143"/>
    <w:rsid w:val="005C1465"/>
    <w:rsid w:val="005C23DE"/>
    <w:rsid w:val="005C2753"/>
    <w:rsid w:val="005C4612"/>
    <w:rsid w:val="005C4AA3"/>
    <w:rsid w:val="005C4D4D"/>
    <w:rsid w:val="005C73A0"/>
    <w:rsid w:val="005D01D8"/>
    <w:rsid w:val="005D1D5D"/>
    <w:rsid w:val="005D3780"/>
    <w:rsid w:val="005D4D0D"/>
    <w:rsid w:val="005D56A2"/>
    <w:rsid w:val="005D597F"/>
    <w:rsid w:val="005D62F8"/>
    <w:rsid w:val="005D69F3"/>
    <w:rsid w:val="005D6AD3"/>
    <w:rsid w:val="005D73F8"/>
    <w:rsid w:val="005D7AF4"/>
    <w:rsid w:val="005D7B16"/>
    <w:rsid w:val="005D7E5B"/>
    <w:rsid w:val="005E1C0C"/>
    <w:rsid w:val="005E205D"/>
    <w:rsid w:val="005E20DD"/>
    <w:rsid w:val="005E38AA"/>
    <w:rsid w:val="005E4B79"/>
    <w:rsid w:val="005E7EBB"/>
    <w:rsid w:val="005F0266"/>
    <w:rsid w:val="005F08A8"/>
    <w:rsid w:val="005F15B2"/>
    <w:rsid w:val="005F21F7"/>
    <w:rsid w:val="005F2B3C"/>
    <w:rsid w:val="005F2C57"/>
    <w:rsid w:val="005F2D94"/>
    <w:rsid w:val="005F2ED3"/>
    <w:rsid w:val="005F3D8D"/>
    <w:rsid w:val="005F4720"/>
    <w:rsid w:val="005F4C31"/>
    <w:rsid w:val="005F6811"/>
    <w:rsid w:val="005F6B9E"/>
    <w:rsid w:val="005F6BEF"/>
    <w:rsid w:val="00600579"/>
    <w:rsid w:val="006016A1"/>
    <w:rsid w:val="00601ECD"/>
    <w:rsid w:val="00606D68"/>
    <w:rsid w:val="00607129"/>
    <w:rsid w:val="00610351"/>
    <w:rsid w:val="00611AF4"/>
    <w:rsid w:val="00611B1A"/>
    <w:rsid w:val="00613856"/>
    <w:rsid w:val="00615B58"/>
    <w:rsid w:val="00616254"/>
    <w:rsid w:val="00620947"/>
    <w:rsid w:val="00621092"/>
    <w:rsid w:val="006216EE"/>
    <w:rsid w:val="00621CBA"/>
    <w:rsid w:val="00621EAF"/>
    <w:rsid w:val="00623CC5"/>
    <w:rsid w:val="0062582E"/>
    <w:rsid w:val="00630700"/>
    <w:rsid w:val="00630812"/>
    <w:rsid w:val="00632B4A"/>
    <w:rsid w:val="00633531"/>
    <w:rsid w:val="0063372A"/>
    <w:rsid w:val="00633ADF"/>
    <w:rsid w:val="0063636D"/>
    <w:rsid w:val="00637BD0"/>
    <w:rsid w:val="00640270"/>
    <w:rsid w:val="006409A5"/>
    <w:rsid w:val="00643F02"/>
    <w:rsid w:val="00643FEB"/>
    <w:rsid w:val="0064453F"/>
    <w:rsid w:val="006446C1"/>
    <w:rsid w:val="006453B6"/>
    <w:rsid w:val="00646C28"/>
    <w:rsid w:val="006478E6"/>
    <w:rsid w:val="00651183"/>
    <w:rsid w:val="0065131C"/>
    <w:rsid w:val="00652B74"/>
    <w:rsid w:val="00655066"/>
    <w:rsid w:val="0065523D"/>
    <w:rsid w:val="00657E68"/>
    <w:rsid w:val="0066131C"/>
    <w:rsid w:val="006618C3"/>
    <w:rsid w:val="00666835"/>
    <w:rsid w:val="006704F8"/>
    <w:rsid w:val="00672735"/>
    <w:rsid w:val="00672B44"/>
    <w:rsid w:val="006736FC"/>
    <w:rsid w:val="006752FF"/>
    <w:rsid w:val="006757CE"/>
    <w:rsid w:val="00675A5E"/>
    <w:rsid w:val="00677082"/>
    <w:rsid w:val="00677E49"/>
    <w:rsid w:val="00680331"/>
    <w:rsid w:val="006822BF"/>
    <w:rsid w:val="00682B71"/>
    <w:rsid w:val="0068456D"/>
    <w:rsid w:val="006858F3"/>
    <w:rsid w:val="00685B9C"/>
    <w:rsid w:val="006862B2"/>
    <w:rsid w:val="00687189"/>
    <w:rsid w:val="006871B3"/>
    <w:rsid w:val="00687756"/>
    <w:rsid w:val="00687DB5"/>
    <w:rsid w:val="00692721"/>
    <w:rsid w:val="00692CBA"/>
    <w:rsid w:val="006963AB"/>
    <w:rsid w:val="00697038"/>
    <w:rsid w:val="00697270"/>
    <w:rsid w:val="00697D17"/>
    <w:rsid w:val="006A16AB"/>
    <w:rsid w:val="006A18B3"/>
    <w:rsid w:val="006A2DA6"/>
    <w:rsid w:val="006A2E14"/>
    <w:rsid w:val="006A2FE9"/>
    <w:rsid w:val="006A31C5"/>
    <w:rsid w:val="006A47C1"/>
    <w:rsid w:val="006A7949"/>
    <w:rsid w:val="006B03ED"/>
    <w:rsid w:val="006B4DF7"/>
    <w:rsid w:val="006B55C8"/>
    <w:rsid w:val="006B5C44"/>
    <w:rsid w:val="006B5C47"/>
    <w:rsid w:val="006B5F04"/>
    <w:rsid w:val="006B62D5"/>
    <w:rsid w:val="006B6A91"/>
    <w:rsid w:val="006B6CB6"/>
    <w:rsid w:val="006B7A39"/>
    <w:rsid w:val="006C01D4"/>
    <w:rsid w:val="006C1671"/>
    <w:rsid w:val="006C7021"/>
    <w:rsid w:val="006C7071"/>
    <w:rsid w:val="006D1717"/>
    <w:rsid w:val="006D2B9C"/>
    <w:rsid w:val="006D3443"/>
    <w:rsid w:val="006D38E4"/>
    <w:rsid w:val="006D464F"/>
    <w:rsid w:val="006D48B7"/>
    <w:rsid w:val="006E13A6"/>
    <w:rsid w:val="006E1496"/>
    <w:rsid w:val="006E3C98"/>
    <w:rsid w:val="006E3D22"/>
    <w:rsid w:val="006E57D7"/>
    <w:rsid w:val="006E5E48"/>
    <w:rsid w:val="006E6A39"/>
    <w:rsid w:val="006E755B"/>
    <w:rsid w:val="006E7565"/>
    <w:rsid w:val="006F1A50"/>
    <w:rsid w:val="006F358D"/>
    <w:rsid w:val="006F598E"/>
    <w:rsid w:val="006F5BFF"/>
    <w:rsid w:val="006F6183"/>
    <w:rsid w:val="006F6A03"/>
    <w:rsid w:val="007001C4"/>
    <w:rsid w:val="00701D05"/>
    <w:rsid w:val="00703EE9"/>
    <w:rsid w:val="00704C63"/>
    <w:rsid w:val="0070559C"/>
    <w:rsid w:val="00707273"/>
    <w:rsid w:val="00707B65"/>
    <w:rsid w:val="00707E5D"/>
    <w:rsid w:val="0071038F"/>
    <w:rsid w:val="00711186"/>
    <w:rsid w:val="00712B91"/>
    <w:rsid w:val="00713E71"/>
    <w:rsid w:val="00717A3B"/>
    <w:rsid w:val="00720478"/>
    <w:rsid w:val="00720D70"/>
    <w:rsid w:val="00721961"/>
    <w:rsid w:val="00722061"/>
    <w:rsid w:val="007229EC"/>
    <w:rsid w:val="00725269"/>
    <w:rsid w:val="00725B5D"/>
    <w:rsid w:val="0072611A"/>
    <w:rsid w:val="00727274"/>
    <w:rsid w:val="00727936"/>
    <w:rsid w:val="00727CF0"/>
    <w:rsid w:val="00731DD1"/>
    <w:rsid w:val="00732AE8"/>
    <w:rsid w:val="00732DCA"/>
    <w:rsid w:val="00733666"/>
    <w:rsid w:val="007349AE"/>
    <w:rsid w:val="0074012E"/>
    <w:rsid w:val="0074168D"/>
    <w:rsid w:val="007447D7"/>
    <w:rsid w:val="00745961"/>
    <w:rsid w:val="00746557"/>
    <w:rsid w:val="0074657D"/>
    <w:rsid w:val="00751DD7"/>
    <w:rsid w:val="00751EE3"/>
    <w:rsid w:val="0075244A"/>
    <w:rsid w:val="00752550"/>
    <w:rsid w:val="00752AE6"/>
    <w:rsid w:val="00752D15"/>
    <w:rsid w:val="007533BE"/>
    <w:rsid w:val="00756516"/>
    <w:rsid w:val="00756E5C"/>
    <w:rsid w:val="00756E92"/>
    <w:rsid w:val="00757562"/>
    <w:rsid w:val="007577F0"/>
    <w:rsid w:val="007601AA"/>
    <w:rsid w:val="00762855"/>
    <w:rsid w:val="0076367F"/>
    <w:rsid w:val="00763B00"/>
    <w:rsid w:val="00763F41"/>
    <w:rsid w:val="0076435B"/>
    <w:rsid w:val="00764756"/>
    <w:rsid w:val="007647AA"/>
    <w:rsid w:val="00764DEB"/>
    <w:rsid w:val="00764E37"/>
    <w:rsid w:val="00766D2D"/>
    <w:rsid w:val="007701BC"/>
    <w:rsid w:val="007706F3"/>
    <w:rsid w:val="00772221"/>
    <w:rsid w:val="0077354D"/>
    <w:rsid w:val="00773BB4"/>
    <w:rsid w:val="00775A86"/>
    <w:rsid w:val="00780242"/>
    <w:rsid w:val="007804D1"/>
    <w:rsid w:val="0078272A"/>
    <w:rsid w:val="00782931"/>
    <w:rsid w:val="00782979"/>
    <w:rsid w:val="00782B93"/>
    <w:rsid w:val="00785314"/>
    <w:rsid w:val="00785531"/>
    <w:rsid w:val="0079045E"/>
    <w:rsid w:val="00790F3A"/>
    <w:rsid w:val="00791104"/>
    <w:rsid w:val="00791E52"/>
    <w:rsid w:val="00792A3C"/>
    <w:rsid w:val="00792F79"/>
    <w:rsid w:val="00793922"/>
    <w:rsid w:val="007939E6"/>
    <w:rsid w:val="00794FBC"/>
    <w:rsid w:val="00795127"/>
    <w:rsid w:val="007958DB"/>
    <w:rsid w:val="007A240A"/>
    <w:rsid w:val="007A2F60"/>
    <w:rsid w:val="007A3A16"/>
    <w:rsid w:val="007A46DB"/>
    <w:rsid w:val="007A62AE"/>
    <w:rsid w:val="007A6F69"/>
    <w:rsid w:val="007A7E93"/>
    <w:rsid w:val="007B06DA"/>
    <w:rsid w:val="007B139B"/>
    <w:rsid w:val="007B2C1B"/>
    <w:rsid w:val="007B31E8"/>
    <w:rsid w:val="007B3664"/>
    <w:rsid w:val="007B36D8"/>
    <w:rsid w:val="007B3A15"/>
    <w:rsid w:val="007B3C55"/>
    <w:rsid w:val="007B49F9"/>
    <w:rsid w:val="007B4FDF"/>
    <w:rsid w:val="007B59EA"/>
    <w:rsid w:val="007B5BF8"/>
    <w:rsid w:val="007B6321"/>
    <w:rsid w:val="007C0B12"/>
    <w:rsid w:val="007C0CD3"/>
    <w:rsid w:val="007C0DE1"/>
    <w:rsid w:val="007C1D82"/>
    <w:rsid w:val="007C29A8"/>
    <w:rsid w:val="007C38A5"/>
    <w:rsid w:val="007C39A9"/>
    <w:rsid w:val="007C4532"/>
    <w:rsid w:val="007C598F"/>
    <w:rsid w:val="007D1D7E"/>
    <w:rsid w:val="007D2339"/>
    <w:rsid w:val="007D27AD"/>
    <w:rsid w:val="007D402F"/>
    <w:rsid w:val="007D40F8"/>
    <w:rsid w:val="007D4103"/>
    <w:rsid w:val="007D6A24"/>
    <w:rsid w:val="007D729C"/>
    <w:rsid w:val="007D76BD"/>
    <w:rsid w:val="007D7A73"/>
    <w:rsid w:val="007E1EE7"/>
    <w:rsid w:val="007E27A7"/>
    <w:rsid w:val="007E63AA"/>
    <w:rsid w:val="007E6860"/>
    <w:rsid w:val="007E7228"/>
    <w:rsid w:val="007E7BA5"/>
    <w:rsid w:val="007E7E9A"/>
    <w:rsid w:val="007F3578"/>
    <w:rsid w:val="007F3995"/>
    <w:rsid w:val="007F3A83"/>
    <w:rsid w:val="007F5315"/>
    <w:rsid w:val="007F5F05"/>
    <w:rsid w:val="007F64A1"/>
    <w:rsid w:val="007F6823"/>
    <w:rsid w:val="007F7112"/>
    <w:rsid w:val="007F7826"/>
    <w:rsid w:val="007F7DBE"/>
    <w:rsid w:val="00800641"/>
    <w:rsid w:val="008006F0"/>
    <w:rsid w:val="00801ED7"/>
    <w:rsid w:val="00802B17"/>
    <w:rsid w:val="00803585"/>
    <w:rsid w:val="008036AB"/>
    <w:rsid w:val="00804861"/>
    <w:rsid w:val="008058DD"/>
    <w:rsid w:val="008071A8"/>
    <w:rsid w:val="008118BB"/>
    <w:rsid w:val="00813558"/>
    <w:rsid w:val="00814478"/>
    <w:rsid w:val="00814834"/>
    <w:rsid w:val="008159E2"/>
    <w:rsid w:val="00816275"/>
    <w:rsid w:val="00820120"/>
    <w:rsid w:val="00820689"/>
    <w:rsid w:val="008250DD"/>
    <w:rsid w:val="008266AD"/>
    <w:rsid w:val="00831403"/>
    <w:rsid w:val="0083248A"/>
    <w:rsid w:val="00832C15"/>
    <w:rsid w:val="008335D9"/>
    <w:rsid w:val="00833DEB"/>
    <w:rsid w:val="008342F5"/>
    <w:rsid w:val="00834A15"/>
    <w:rsid w:val="00836102"/>
    <w:rsid w:val="0084251C"/>
    <w:rsid w:val="00842762"/>
    <w:rsid w:val="00843D5A"/>
    <w:rsid w:val="00844E9B"/>
    <w:rsid w:val="008467BC"/>
    <w:rsid w:val="008544AE"/>
    <w:rsid w:val="00855BA6"/>
    <w:rsid w:val="00857360"/>
    <w:rsid w:val="008577DE"/>
    <w:rsid w:val="00860926"/>
    <w:rsid w:val="00860D47"/>
    <w:rsid w:val="00860ED0"/>
    <w:rsid w:val="0086235B"/>
    <w:rsid w:val="008632E3"/>
    <w:rsid w:val="0086348D"/>
    <w:rsid w:val="0086349B"/>
    <w:rsid w:val="008637F8"/>
    <w:rsid w:val="00864F95"/>
    <w:rsid w:val="00866214"/>
    <w:rsid w:val="00866F49"/>
    <w:rsid w:val="00867AE7"/>
    <w:rsid w:val="00867AF0"/>
    <w:rsid w:val="0087018D"/>
    <w:rsid w:val="00870CFE"/>
    <w:rsid w:val="00871722"/>
    <w:rsid w:val="00871F44"/>
    <w:rsid w:val="00872A21"/>
    <w:rsid w:val="00872BFC"/>
    <w:rsid w:val="0087365D"/>
    <w:rsid w:val="00874246"/>
    <w:rsid w:val="0087427E"/>
    <w:rsid w:val="00874D55"/>
    <w:rsid w:val="008751AA"/>
    <w:rsid w:val="00876338"/>
    <w:rsid w:val="00876829"/>
    <w:rsid w:val="008769F1"/>
    <w:rsid w:val="0087737F"/>
    <w:rsid w:val="008818D4"/>
    <w:rsid w:val="0088250E"/>
    <w:rsid w:val="00884FCB"/>
    <w:rsid w:val="00885F0F"/>
    <w:rsid w:val="00885FD7"/>
    <w:rsid w:val="0089009E"/>
    <w:rsid w:val="00891CEC"/>
    <w:rsid w:val="00892745"/>
    <w:rsid w:val="008928A0"/>
    <w:rsid w:val="008935F8"/>
    <w:rsid w:val="00893DFB"/>
    <w:rsid w:val="00895C30"/>
    <w:rsid w:val="00897335"/>
    <w:rsid w:val="008A0693"/>
    <w:rsid w:val="008A1099"/>
    <w:rsid w:val="008A1D87"/>
    <w:rsid w:val="008A259C"/>
    <w:rsid w:val="008A266F"/>
    <w:rsid w:val="008A2E5C"/>
    <w:rsid w:val="008A3FDE"/>
    <w:rsid w:val="008A4342"/>
    <w:rsid w:val="008A7B58"/>
    <w:rsid w:val="008A7C35"/>
    <w:rsid w:val="008A7C89"/>
    <w:rsid w:val="008B0121"/>
    <w:rsid w:val="008B0768"/>
    <w:rsid w:val="008B12C7"/>
    <w:rsid w:val="008B1B0F"/>
    <w:rsid w:val="008B397F"/>
    <w:rsid w:val="008B40B5"/>
    <w:rsid w:val="008C1916"/>
    <w:rsid w:val="008C25F6"/>
    <w:rsid w:val="008C2A5C"/>
    <w:rsid w:val="008C3070"/>
    <w:rsid w:val="008C4502"/>
    <w:rsid w:val="008C5F86"/>
    <w:rsid w:val="008C6EC3"/>
    <w:rsid w:val="008C702D"/>
    <w:rsid w:val="008C7CA5"/>
    <w:rsid w:val="008C7DD4"/>
    <w:rsid w:val="008D039D"/>
    <w:rsid w:val="008D10A9"/>
    <w:rsid w:val="008D18E1"/>
    <w:rsid w:val="008D384D"/>
    <w:rsid w:val="008D56B0"/>
    <w:rsid w:val="008D656D"/>
    <w:rsid w:val="008D7478"/>
    <w:rsid w:val="008E0628"/>
    <w:rsid w:val="008E06C4"/>
    <w:rsid w:val="008E0AE7"/>
    <w:rsid w:val="008E0FED"/>
    <w:rsid w:val="008E2C0A"/>
    <w:rsid w:val="008E307F"/>
    <w:rsid w:val="008E37BF"/>
    <w:rsid w:val="008E3B91"/>
    <w:rsid w:val="008E4051"/>
    <w:rsid w:val="008E4A54"/>
    <w:rsid w:val="008E57AC"/>
    <w:rsid w:val="008E5C7B"/>
    <w:rsid w:val="008E60C5"/>
    <w:rsid w:val="008F0C88"/>
    <w:rsid w:val="008F23BA"/>
    <w:rsid w:val="008F3ACF"/>
    <w:rsid w:val="008F3FF8"/>
    <w:rsid w:val="008F5D76"/>
    <w:rsid w:val="008F6C8C"/>
    <w:rsid w:val="008F72C2"/>
    <w:rsid w:val="008F7EC7"/>
    <w:rsid w:val="00900521"/>
    <w:rsid w:val="00901CEC"/>
    <w:rsid w:val="0090260F"/>
    <w:rsid w:val="00902656"/>
    <w:rsid w:val="009028E0"/>
    <w:rsid w:val="00902B40"/>
    <w:rsid w:val="00904241"/>
    <w:rsid w:val="0090647E"/>
    <w:rsid w:val="009077BB"/>
    <w:rsid w:val="0091141E"/>
    <w:rsid w:val="00911AD2"/>
    <w:rsid w:val="00912B0C"/>
    <w:rsid w:val="009132D1"/>
    <w:rsid w:val="00913ADA"/>
    <w:rsid w:val="009145D5"/>
    <w:rsid w:val="00914B2A"/>
    <w:rsid w:val="00914B43"/>
    <w:rsid w:val="0091672B"/>
    <w:rsid w:val="00917535"/>
    <w:rsid w:val="00921363"/>
    <w:rsid w:val="009222B8"/>
    <w:rsid w:val="00922F30"/>
    <w:rsid w:val="00923377"/>
    <w:rsid w:val="00923DD5"/>
    <w:rsid w:val="00924DF1"/>
    <w:rsid w:val="00925229"/>
    <w:rsid w:val="0092540E"/>
    <w:rsid w:val="00926E86"/>
    <w:rsid w:val="009270E9"/>
    <w:rsid w:val="009272B3"/>
    <w:rsid w:val="00933AA2"/>
    <w:rsid w:val="00933C38"/>
    <w:rsid w:val="00935540"/>
    <w:rsid w:val="009370C9"/>
    <w:rsid w:val="00937515"/>
    <w:rsid w:val="009401D6"/>
    <w:rsid w:val="00940D0A"/>
    <w:rsid w:val="0094108B"/>
    <w:rsid w:val="009415A5"/>
    <w:rsid w:val="009421BA"/>
    <w:rsid w:val="00944259"/>
    <w:rsid w:val="00944D5D"/>
    <w:rsid w:val="00944FB9"/>
    <w:rsid w:val="00945EFE"/>
    <w:rsid w:val="0094691D"/>
    <w:rsid w:val="00947E9C"/>
    <w:rsid w:val="009517AB"/>
    <w:rsid w:val="009526DF"/>
    <w:rsid w:val="00952ACB"/>
    <w:rsid w:val="00953E46"/>
    <w:rsid w:val="00953F43"/>
    <w:rsid w:val="00954653"/>
    <w:rsid w:val="0095517B"/>
    <w:rsid w:val="00955823"/>
    <w:rsid w:val="00955E08"/>
    <w:rsid w:val="00955F9A"/>
    <w:rsid w:val="0095698D"/>
    <w:rsid w:val="0095707B"/>
    <w:rsid w:val="0095791C"/>
    <w:rsid w:val="00957DB3"/>
    <w:rsid w:val="00960D9E"/>
    <w:rsid w:val="00961267"/>
    <w:rsid w:val="009616FE"/>
    <w:rsid w:val="00961983"/>
    <w:rsid w:val="009622F7"/>
    <w:rsid w:val="0096241D"/>
    <w:rsid w:val="00962982"/>
    <w:rsid w:val="009632D7"/>
    <w:rsid w:val="00963347"/>
    <w:rsid w:val="0096400A"/>
    <w:rsid w:val="00964714"/>
    <w:rsid w:val="00965304"/>
    <w:rsid w:val="00965EE0"/>
    <w:rsid w:val="0096625E"/>
    <w:rsid w:val="00966B7E"/>
    <w:rsid w:val="0096709C"/>
    <w:rsid w:val="009716DA"/>
    <w:rsid w:val="009754E3"/>
    <w:rsid w:val="00977F87"/>
    <w:rsid w:val="009804F9"/>
    <w:rsid w:val="00980A42"/>
    <w:rsid w:val="00981177"/>
    <w:rsid w:val="0098130C"/>
    <w:rsid w:val="00981F64"/>
    <w:rsid w:val="0098213A"/>
    <w:rsid w:val="00982318"/>
    <w:rsid w:val="0098299C"/>
    <w:rsid w:val="00983C0C"/>
    <w:rsid w:val="00987A4B"/>
    <w:rsid w:val="009937D0"/>
    <w:rsid w:val="009948D7"/>
    <w:rsid w:val="00995D05"/>
    <w:rsid w:val="00997318"/>
    <w:rsid w:val="009A070F"/>
    <w:rsid w:val="009A2078"/>
    <w:rsid w:val="009A3523"/>
    <w:rsid w:val="009A49A6"/>
    <w:rsid w:val="009A5143"/>
    <w:rsid w:val="009A5D6B"/>
    <w:rsid w:val="009A665C"/>
    <w:rsid w:val="009A6CCA"/>
    <w:rsid w:val="009A761D"/>
    <w:rsid w:val="009B4130"/>
    <w:rsid w:val="009B7814"/>
    <w:rsid w:val="009C023D"/>
    <w:rsid w:val="009C0D1D"/>
    <w:rsid w:val="009C17D5"/>
    <w:rsid w:val="009C183D"/>
    <w:rsid w:val="009C2041"/>
    <w:rsid w:val="009C4BA3"/>
    <w:rsid w:val="009C62B4"/>
    <w:rsid w:val="009C65CB"/>
    <w:rsid w:val="009C7A23"/>
    <w:rsid w:val="009D07E6"/>
    <w:rsid w:val="009D0C4F"/>
    <w:rsid w:val="009D3DC4"/>
    <w:rsid w:val="009D57E2"/>
    <w:rsid w:val="009D5F8F"/>
    <w:rsid w:val="009D67E4"/>
    <w:rsid w:val="009E1041"/>
    <w:rsid w:val="009E1828"/>
    <w:rsid w:val="009E3D74"/>
    <w:rsid w:val="009E475F"/>
    <w:rsid w:val="009E4B30"/>
    <w:rsid w:val="009E605B"/>
    <w:rsid w:val="009E60BF"/>
    <w:rsid w:val="009E7A30"/>
    <w:rsid w:val="009F10A4"/>
    <w:rsid w:val="009F1173"/>
    <w:rsid w:val="009F11D4"/>
    <w:rsid w:val="009F19C4"/>
    <w:rsid w:val="009F2019"/>
    <w:rsid w:val="009F59BD"/>
    <w:rsid w:val="009F6B2A"/>
    <w:rsid w:val="009F70B6"/>
    <w:rsid w:val="009F7E66"/>
    <w:rsid w:val="00A0103B"/>
    <w:rsid w:val="00A018D4"/>
    <w:rsid w:val="00A030CC"/>
    <w:rsid w:val="00A03533"/>
    <w:rsid w:val="00A03DB5"/>
    <w:rsid w:val="00A123CA"/>
    <w:rsid w:val="00A127A2"/>
    <w:rsid w:val="00A13AB2"/>
    <w:rsid w:val="00A15F0C"/>
    <w:rsid w:val="00A1674C"/>
    <w:rsid w:val="00A17AB0"/>
    <w:rsid w:val="00A20E5F"/>
    <w:rsid w:val="00A23110"/>
    <w:rsid w:val="00A240E2"/>
    <w:rsid w:val="00A245EC"/>
    <w:rsid w:val="00A247AE"/>
    <w:rsid w:val="00A26B4B"/>
    <w:rsid w:val="00A27604"/>
    <w:rsid w:val="00A2796C"/>
    <w:rsid w:val="00A31747"/>
    <w:rsid w:val="00A31C25"/>
    <w:rsid w:val="00A32B3C"/>
    <w:rsid w:val="00A339E4"/>
    <w:rsid w:val="00A33E34"/>
    <w:rsid w:val="00A35845"/>
    <w:rsid w:val="00A369A2"/>
    <w:rsid w:val="00A41C1C"/>
    <w:rsid w:val="00A42590"/>
    <w:rsid w:val="00A4324A"/>
    <w:rsid w:val="00A44107"/>
    <w:rsid w:val="00A442BA"/>
    <w:rsid w:val="00A4777F"/>
    <w:rsid w:val="00A50657"/>
    <w:rsid w:val="00A509B3"/>
    <w:rsid w:val="00A513EB"/>
    <w:rsid w:val="00A51B51"/>
    <w:rsid w:val="00A546E0"/>
    <w:rsid w:val="00A55A2A"/>
    <w:rsid w:val="00A55EA5"/>
    <w:rsid w:val="00A57A1F"/>
    <w:rsid w:val="00A57F7E"/>
    <w:rsid w:val="00A615EF"/>
    <w:rsid w:val="00A618C4"/>
    <w:rsid w:val="00A66DA8"/>
    <w:rsid w:val="00A70896"/>
    <w:rsid w:val="00A7159D"/>
    <w:rsid w:val="00A71E86"/>
    <w:rsid w:val="00A73E19"/>
    <w:rsid w:val="00A74159"/>
    <w:rsid w:val="00A80702"/>
    <w:rsid w:val="00A80F5B"/>
    <w:rsid w:val="00A814B7"/>
    <w:rsid w:val="00A82033"/>
    <w:rsid w:val="00A82E0C"/>
    <w:rsid w:val="00A83A9C"/>
    <w:rsid w:val="00A84BEE"/>
    <w:rsid w:val="00A854E0"/>
    <w:rsid w:val="00A86242"/>
    <w:rsid w:val="00A907F7"/>
    <w:rsid w:val="00A90F54"/>
    <w:rsid w:val="00A9162C"/>
    <w:rsid w:val="00A92A14"/>
    <w:rsid w:val="00A92E60"/>
    <w:rsid w:val="00A93432"/>
    <w:rsid w:val="00A95D45"/>
    <w:rsid w:val="00A96B74"/>
    <w:rsid w:val="00A96E5F"/>
    <w:rsid w:val="00A976EE"/>
    <w:rsid w:val="00A9777B"/>
    <w:rsid w:val="00AA0324"/>
    <w:rsid w:val="00AA03E2"/>
    <w:rsid w:val="00AA1622"/>
    <w:rsid w:val="00AA1B1F"/>
    <w:rsid w:val="00AA21FE"/>
    <w:rsid w:val="00AA2440"/>
    <w:rsid w:val="00AA4E66"/>
    <w:rsid w:val="00AA5C51"/>
    <w:rsid w:val="00AA5E44"/>
    <w:rsid w:val="00AB132D"/>
    <w:rsid w:val="00AB1EC6"/>
    <w:rsid w:val="00AB202E"/>
    <w:rsid w:val="00AB371E"/>
    <w:rsid w:val="00AB4BCB"/>
    <w:rsid w:val="00AC0053"/>
    <w:rsid w:val="00AC15FD"/>
    <w:rsid w:val="00AC20F2"/>
    <w:rsid w:val="00AC33A7"/>
    <w:rsid w:val="00AC3934"/>
    <w:rsid w:val="00AC3BB7"/>
    <w:rsid w:val="00AC5F8D"/>
    <w:rsid w:val="00AC6AE0"/>
    <w:rsid w:val="00AC760B"/>
    <w:rsid w:val="00AC7D76"/>
    <w:rsid w:val="00AD0557"/>
    <w:rsid w:val="00AE082A"/>
    <w:rsid w:val="00AE1844"/>
    <w:rsid w:val="00AE1DA3"/>
    <w:rsid w:val="00AE2EC5"/>
    <w:rsid w:val="00AE3257"/>
    <w:rsid w:val="00AE35B1"/>
    <w:rsid w:val="00AE3C4A"/>
    <w:rsid w:val="00AE40E3"/>
    <w:rsid w:val="00AE7363"/>
    <w:rsid w:val="00AF234A"/>
    <w:rsid w:val="00AF37A3"/>
    <w:rsid w:val="00AF4BC8"/>
    <w:rsid w:val="00AF57B9"/>
    <w:rsid w:val="00AF6902"/>
    <w:rsid w:val="00AF76FC"/>
    <w:rsid w:val="00B0003E"/>
    <w:rsid w:val="00B00D8A"/>
    <w:rsid w:val="00B03204"/>
    <w:rsid w:val="00B032D0"/>
    <w:rsid w:val="00B03519"/>
    <w:rsid w:val="00B03794"/>
    <w:rsid w:val="00B03FA4"/>
    <w:rsid w:val="00B05AD6"/>
    <w:rsid w:val="00B05FD7"/>
    <w:rsid w:val="00B07170"/>
    <w:rsid w:val="00B10332"/>
    <w:rsid w:val="00B108D8"/>
    <w:rsid w:val="00B11C2D"/>
    <w:rsid w:val="00B11F6D"/>
    <w:rsid w:val="00B14717"/>
    <w:rsid w:val="00B14DD0"/>
    <w:rsid w:val="00B150B1"/>
    <w:rsid w:val="00B15384"/>
    <w:rsid w:val="00B161F9"/>
    <w:rsid w:val="00B1668B"/>
    <w:rsid w:val="00B202E7"/>
    <w:rsid w:val="00B22168"/>
    <w:rsid w:val="00B228BF"/>
    <w:rsid w:val="00B24715"/>
    <w:rsid w:val="00B26077"/>
    <w:rsid w:val="00B26653"/>
    <w:rsid w:val="00B26EF5"/>
    <w:rsid w:val="00B27209"/>
    <w:rsid w:val="00B27869"/>
    <w:rsid w:val="00B30846"/>
    <w:rsid w:val="00B31074"/>
    <w:rsid w:val="00B33B37"/>
    <w:rsid w:val="00B33D11"/>
    <w:rsid w:val="00B35378"/>
    <w:rsid w:val="00B355FA"/>
    <w:rsid w:val="00B3598D"/>
    <w:rsid w:val="00B35BA0"/>
    <w:rsid w:val="00B36A91"/>
    <w:rsid w:val="00B36F4D"/>
    <w:rsid w:val="00B40C20"/>
    <w:rsid w:val="00B4137B"/>
    <w:rsid w:val="00B42EC8"/>
    <w:rsid w:val="00B44A89"/>
    <w:rsid w:val="00B452B6"/>
    <w:rsid w:val="00B53AFB"/>
    <w:rsid w:val="00B53FA4"/>
    <w:rsid w:val="00B55C1E"/>
    <w:rsid w:val="00B60F7A"/>
    <w:rsid w:val="00B6109B"/>
    <w:rsid w:val="00B61825"/>
    <w:rsid w:val="00B61945"/>
    <w:rsid w:val="00B61BBF"/>
    <w:rsid w:val="00B61C1E"/>
    <w:rsid w:val="00B626DA"/>
    <w:rsid w:val="00B62AEF"/>
    <w:rsid w:val="00B65670"/>
    <w:rsid w:val="00B658FA"/>
    <w:rsid w:val="00B704D8"/>
    <w:rsid w:val="00B718E1"/>
    <w:rsid w:val="00B74711"/>
    <w:rsid w:val="00B75152"/>
    <w:rsid w:val="00B76E7A"/>
    <w:rsid w:val="00B77B09"/>
    <w:rsid w:val="00B81066"/>
    <w:rsid w:val="00B8235E"/>
    <w:rsid w:val="00B872C4"/>
    <w:rsid w:val="00B90256"/>
    <w:rsid w:val="00B93201"/>
    <w:rsid w:val="00B94EA8"/>
    <w:rsid w:val="00BA20A7"/>
    <w:rsid w:val="00BA23D8"/>
    <w:rsid w:val="00BA24CD"/>
    <w:rsid w:val="00BA2E28"/>
    <w:rsid w:val="00BA3A9E"/>
    <w:rsid w:val="00BA4851"/>
    <w:rsid w:val="00BA4AEC"/>
    <w:rsid w:val="00BA5E0A"/>
    <w:rsid w:val="00BA669D"/>
    <w:rsid w:val="00BA7074"/>
    <w:rsid w:val="00BA7573"/>
    <w:rsid w:val="00BA7B73"/>
    <w:rsid w:val="00BB2034"/>
    <w:rsid w:val="00BB2038"/>
    <w:rsid w:val="00BB20D2"/>
    <w:rsid w:val="00BB2402"/>
    <w:rsid w:val="00BB28C9"/>
    <w:rsid w:val="00BB3872"/>
    <w:rsid w:val="00BB41BB"/>
    <w:rsid w:val="00BB48B7"/>
    <w:rsid w:val="00BB57F1"/>
    <w:rsid w:val="00BB66D4"/>
    <w:rsid w:val="00BB6ADC"/>
    <w:rsid w:val="00BC05A3"/>
    <w:rsid w:val="00BC14CE"/>
    <w:rsid w:val="00BC6B48"/>
    <w:rsid w:val="00BC77A1"/>
    <w:rsid w:val="00BC799D"/>
    <w:rsid w:val="00BD252D"/>
    <w:rsid w:val="00BD26CE"/>
    <w:rsid w:val="00BD28F8"/>
    <w:rsid w:val="00BD3937"/>
    <w:rsid w:val="00BD5245"/>
    <w:rsid w:val="00BD57FA"/>
    <w:rsid w:val="00BD5B03"/>
    <w:rsid w:val="00BD6574"/>
    <w:rsid w:val="00BD6900"/>
    <w:rsid w:val="00BD7B6E"/>
    <w:rsid w:val="00BE08C9"/>
    <w:rsid w:val="00BE278F"/>
    <w:rsid w:val="00BE4070"/>
    <w:rsid w:val="00BE51B6"/>
    <w:rsid w:val="00BE54A2"/>
    <w:rsid w:val="00BE56D9"/>
    <w:rsid w:val="00BE5D98"/>
    <w:rsid w:val="00BE5FAF"/>
    <w:rsid w:val="00BE639D"/>
    <w:rsid w:val="00BE6990"/>
    <w:rsid w:val="00BF0F05"/>
    <w:rsid w:val="00BF15B9"/>
    <w:rsid w:val="00BF2949"/>
    <w:rsid w:val="00BF2D54"/>
    <w:rsid w:val="00BF3115"/>
    <w:rsid w:val="00BF64C3"/>
    <w:rsid w:val="00C0008C"/>
    <w:rsid w:val="00C010DF"/>
    <w:rsid w:val="00C01230"/>
    <w:rsid w:val="00C01F7C"/>
    <w:rsid w:val="00C02E58"/>
    <w:rsid w:val="00C06B28"/>
    <w:rsid w:val="00C07340"/>
    <w:rsid w:val="00C1064F"/>
    <w:rsid w:val="00C112B9"/>
    <w:rsid w:val="00C11711"/>
    <w:rsid w:val="00C12C9A"/>
    <w:rsid w:val="00C12CC3"/>
    <w:rsid w:val="00C1553B"/>
    <w:rsid w:val="00C211CB"/>
    <w:rsid w:val="00C2245D"/>
    <w:rsid w:val="00C24724"/>
    <w:rsid w:val="00C26A69"/>
    <w:rsid w:val="00C30DAC"/>
    <w:rsid w:val="00C30DE0"/>
    <w:rsid w:val="00C315B2"/>
    <w:rsid w:val="00C3562A"/>
    <w:rsid w:val="00C36AB2"/>
    <w:rsid w:val="00C37345"/>
    <w:rsid w:val="00C432CC"/>
    <w:rsid w:val="00C45052"/>
    <w:rsid w:val="00C46052"/>
    <w:rsid w:val="00C466E0"/>
    <w:rsid w:val="00C46DF5"/>
    <w:rsid w:val="00C47D9B"/>
    <w:rsid w:val="00C5073C"/>
    <w:rsid w:val="00C5179F"/>
    <w:rsid w:val="00C52B0C"/>
    <w:rsid w:val="00C52C65"/>
    <w:rsid w:val="00C53F9C"/>
    <w:rsid w:val="00C56BFD"/>
    <w:rsid w:val="00C638B4"/>
    <w:rsid w:val="00C6755E"/>
    <w:rsid w:val="00C67C4E"/>
    <w:rsid w:val="00C70213"/>
    <w:rsid w:val="00C72E30"/>
    <w:rsid w:val="00C76956"/>
    <w:rsid w:val="00C76BC7"/>
    <w:rsid w:val="00C76D2A"/>
    <w:rsid w:val="00C77C16"/>
    <w:rsid w:val="00C80F68"/>
    <w:rsid w:val="00C832E6"/>
    <w:rsid w:val="00C83321"/>
    <w:rsid w:val="00C83F55"/>
    <w:rsid w:val="00C84CA0"/>
    <w:rsid w:val="00C86CB7"/>
    <w:rsid w:val="00C91128"/>
    <w:rsid w:val="00C93B67"/>
    <w:rsid w:val="00C9453E"/>
    <w:rsid w:val="00C9471D"/>
    <w:rsid w:val="00C94F16"/>
    <w:rsid w:val="00C95053"/>
    <w:rsid w:val="00C95319"/>
    <w:rsid w:val="00C96153"/>
    <w:rsid w:val="00C97521"/>
    <w:rsid w:val="00CA170E"/>
    <w:rsid w:val="00CA28D6"/>
    <w:rsid w:val="00CA32C3"/>
    <w:rsid w:val="00CA55D0"/>
    <w:rsid w:val="00CA5E0B"/>
    <w:rsid w:val="00CA6D81"/>
    <w:rsid w:val="00CB0C0E"/>
    <w:rsid w:val="00CB35B9"/>
    <w:rsid w:val="00CB3DB8"/>
    <w:rsid w:val="00CB436F"/>
    <w:rsid w:val="00CB4F88"/>
    <w:rsid w:val="00CB5D48"/>
    <w:rsid w:val="00CB6421"/>
    <w:rsid w:val="00CC5846"/>
    <w:rsid w:val="00CC5D2F"/>
    <w:rsid w:val="00CC6503"/>
    <w:rsid w:val="00CC6825"/>
    <w:rsid w:val="00CC6928"/>
    <w:rsid w:val="00CC6CC9"/>
    <w:rsid w:val="00CC6E8E"/>
    <w:rsid w:val="00CC70D8"/>
    <w:rsid w:val="00CC79B8"/>
    <w:rsid w:val="00CD2C80"/>
    <w:rsid w:val="00CD32AB"/>
    <w:rsid w:val="00CD382D"/>
    <w:rsid w:val="00CD3F30"/>
    <w:rsid w:val="00CD4903"/>
    <w:rsid w:val="00CE021B"/>
    <w:rsid w:val="00CE02A6"/>
    <w:rsid w:val="00CE0FB6"/>
    <w:rsid w:val="00CE1891"/>
    <w:rsid w:val="00CE1A19"/>
    <w:rsid w:val="00CE28A2"/>
    <w:rsid w:val="00CE28B5"/>
    <w:rsid w:val="00CE3047"/>
    <w:rsid w:val="00CE3D3C"/>
    <w:rsid w:val="00CE4D51"/>
    <w:rsid w:val="00CE7402"/>
    <w:rsid w:val="00CE7D1F"/>
    <w:rsid w:val="00CF01F5"/>
    <w:rsid w:val="00CF0800"/>
    <w:rsid w:val="00CF4876"/>
    <w:rsid w:val="00CF53F6"/>
    <w:rsid w:val="00CF5CC3"/>
    <w:rsid w:val="00CF61E6"/>
    <w:rsid w:val="00CF6F95"/>
    <w:rsid w:val="00D00175"/>
    <w:rsid w:val="00D02BBE"/>
    <w:rsid w:val="00D0305A"/>
    <w:rsid w:val="00D032DB"/>
    <w:rsid w:val="00D04A80"/>
    <w:rsid w:val="00D05094"/>
    <w:rsid w:val="00D06930"/>
    <w:rsid w:val="00D109CE"/>
    <w:rsid w:val="00D12BFD"/>
    <w:rsid w:val="00D12CAC"/>
    <w:rsid w:val="00D151E4"/>
    <w:rsid w:val="00D15791"/>
    <w:rsid w:val="00D16153"/>
    <w:rsid w:val="00D1628A"/>
    <w:rsid w:val="00D168A2"/>
    <w:rsid w:val="00D16A21"/>
    <w:rsid w:val="00D1731E"/>
    <w:rsid w:val="00D222F9"/>
    <w:rsid w:val="00D25D92"/>
    <w:rsid w:val="00D3113C"/>
    <w:rsid w:val="00D324CC"/>
    <w:rsid w:val="00D3276C"/>
    <w:rsid w:val="00D33046"/>
    <w:rsid w:val="00D35E4D"/>
    <w:rsid w:val="00D41581"/>
    <w:rsid w:val="00D42A79"/>
    <w:rsid w:val="00D42B16"/>
    <w:rsid w:val="00D4327B"/>
    <w:rsid w:val="00D4424B"/>
    <w:rsid w:val="00D46D81"/>
    <w:rsid w:val="00D46E93"/>
    <w:rsid w:val="00D51C6E"/>
    <w:rsid w:val="00D51D2B"/>
    <w:rsid w:val="00D54962"/>
    <w:rsid w:val="00D57A8D"/>
    <w:rsid w:val="00D606BA"/>
    <w:rsid w:val="00D61721"/>
    <w:rsid w:val="00D61C7C"/>
    <w:rsid w:val="00D624FA"/>
    <w:rsid w:val="00D63CC8"/>
    <w:rsid w:val="00D640FD"/>
    <w:rsid w:val="00D64975"/>
    <w:rsid w:val="00D65416"/>
    <w:rsid w:val="00D668CC"/>
    <w:rsid w:val="00D66956"/>
    <w:rsid w:val="00D6741B"/>
    <w:rsid w:val="00D70661"/>
    <w:rsid w:val="00D70A01"/>
    <w:rsid w:val="00D7198F"/>
    <w:rsid w:val="00D73D02"/>
    <w:rsid w:val="00D74723"/>
    <w:rsid w:val="00D753E3"/>
    <w:rsid w:val="00D7611B"/>
    <w:rsid w:val="00D76438"/>
    <w:rsid w:val="00D772CB"/>
    <w:rsid w:val="00D775DD"/>
    <w:rsid w:val="00D77B37"/>
    <w:rsid w:val="00D77E02"/>
    <w:rsid w:val="00D809FE"/>
    <w:rsid w:val="00D80E7E"/>
    <w:rsid w:val="00D8153F"/>
    <w:rsid w:val="00D81E30"/>
    <w:rsid w:val="00D82AAE"/>
    <w:rsid w:val="00D82F04"/>
    <w:rsid w:val="00D83A5C"/>
    <w:rsid w:val="00D866DC"/>
    <w:rsid w:val="00D86866"/>
    <w:rsid w:val="00D87246"/>
    <w:rsid w:val="00D87F43"/>
    <w:rsid w:val="00D904C3"/>
    <w:rsid w:val="00D90EBF"/>
    <w:rsid w:val="00D95CFA"/>
    <w:rsid w:val="00D96ECA"/>
    <w:rsid w:val="00DA25C3"/>
    <w:rsid w:val="00DA4BE1"/>
    <w:rsid w:val="00DA6056"/>
    <w:rsid w:val="00DB1982"/>
    <w:rsid w:val="00DB62E8"/>
    <w:rsid w:val="00DC3B2A"/>
    <w:rsid w:val="00DC6EC0"/>
    <w:rsid w:val="00DC760F"/>
    <w:rsid w:val="00DD28C3"/>
    <w:rsid w:val="00DD3DD7"/>
    <w:rsid w:val="00DE05C4"/>
    <w:rsid w:val="00DE137B"/>
    <w:rsid w:val="00DE43BB"/>
    <w:rsid w:val="00DE4442"/>
    <w:rsid w:val="00DE46F4"/>
    <w:rsid w:val="00DE4B8D"/>
    <w:rsid w:val="00DE4D4B"/>
    <w:rsid w:val="00DE75A5"/>
    <w:rsid w:val="00DF1035"/>
    <w:rsid w:val="00DF1399"/>
    <w:rsid w:val="00DF2423"/>
    <w:rsid w:val="00DF50F4"/>
    <w:rsid w:val="00DF644B"/>
    <w:rsid w:val="00DF6D3B"/>
    <w:rsid w:val="00DF6F2B"/>
    <w:rsid w:val="00E0055F"/>
    <w:rsid w:val="00E00EB5"/>
    <w:rsid w:val="00E02021"/>
    <w:rsid w:val="00E03227"/>
    <w:rsid w:val="00E03301"/>
    <w:rsid w:val="00E0402F"/>
    <w:rsid w:val="00E0471A"/>
    <w:rsid w:val="00E0526C"/>
    <w:rsid w:val="00E06251"/>
    <w:rsid w:val="00E07ACD"/>
    <w:rsid w:val="00E104EE"/>
    <w:rsid w:val="00E112B5"/>
    <w:rsid w:val="00E13A49"/>
    <w:rsid w:val="00E13BC0"/>
    <w:rsid w:val="00E13D37"/>
    <w:rsid w:val="00E146E3"/>
    <w:rsid w:val="00E1699C"/>
    <w:rsid w:val="00E2001A"/>
    <w:rsid w:val="00E2095F"/>
    <w:rsid w:val="00E21ABE"/>
    <w:rsid w:val="00E22DCC"/>
    <w:rsid w:val="00E22E11"/>
    <w:rsid w:val="00E23A61"/>
    <w:rsid w:val="00E24206"/>
    <w:rsid w:val="00E25AAF"/>
    <w:rsid w:val="00E27315"/>
    <w:rsid w:val="00E30D26"/>
    <w:rsid w:val="00E317E2"/>
    <w:rsid w:val="00E318D5"/>
    <w:rsid w:val="00E33166"/>
    <w:rsid w:val="00E33742"/>
    <w:rsid w:val="00E34FC2"/>
    <w:rsid w:val="00E35149"/>
    <w:rsid w:val="00E356BA"/>
    <w:rsid w:val="00E35BC5"/>
    <w:rsid w:val="00E42510"/>
    <w:rsid w:val="00E444E4"/>
    <w:rsid w:val="00E45D81"/>
    <w:rsid w:val="00E460C8"/>
    <w:rsid w:val="00E466C9"/>
    <w:rsid w:val="00E4796C"/>
    <w:rsid w:val="00E5253D"/>
    <w:rsid w:val="00E52C7D"/>
    <w:rsid w:val="00E5381A"/>
    <w:rsid w:val="00E54C11"/>
    <w:rsid w:val="00E5569D"/>
    <w:rsid w:val="00E55B01"/>
    <w:rsid w:val="00E5718E"/>
    <w:rsid w:val="00E6096C"/>
    <w:rsid w:val="00E60E6B"/>
    <w:rsid w:val="00E6139F"/>
    <w:rsid w:val="00E62FDD"/>
    <w:rsid w:val="00E63AA9"/>
    <w:rsid w:val="00E63D8A"/>
    <w:rsid w:val="00E63DF7"/>
    <w:rsid w:val="00E6410C"/>
    <w:rsid w:val="00E64C8B"/>
    <w:rsid w:val="00E6513E"/>
    <w:rsid w:val="00E65860"/>
    <w:rsid w:val="00E65DBE"/>
    <w:rsid w:val="00E667E8"/>
    <w:rsid w:val="00E6734B"/>
    <w:rsid w:val="00E674CC"/>
    <w:rsid w:val="00E678BE"/>
    <w:rsid w:val="00E72937"/>
    <w:rsid w:val="00E76077"/>
    <w:rsid w:val="00E775C5"/>
    <w:rsid w:val="00E8018E"/>
    <w:rsid w:val="00E81329"/>
    <w:rsid w:val="00E82B0E"/>
    <w:rsid w:val="00E82F0B"/>
    <w:rsid w:val="00E83AD2"/>
    <w:rsid w:val="00E8444F"/>
    <w:rsid w:val="00E85668"/>
    <w:rsid w:val="00E86B7F"/>
    <w:rsid w:val="00E86D9F"/>
    <w:rsid w:val="00E871EC"/>
    <w:rsid w:val="00E90B93"/>
    <w:rsid w:val="00E913EA"/>
    <w:rsid w:val="00E919B9"/>
    <w:rsid w:val="00E93282"/>
    <w:rsid w:val="00E94A03"/>
    <w:rsid w:val="00E95B39"/>
    <w:rsid w:val="00E974D5"/>
    <w:rsid w:val="00EA33D2"/>
    <w:rsid w:val="00EA5ADF"/>
    <w:rsid w:val="00EA61A8"/>
    <w:rsid w:val="00EA621D"/>
    <w:rsid w:val="00EA76CA"/>
    <w:rsid w:val="00EA7C78"/>
    <w:rsid w:val="00EA7D7C"/>
    <w:rsid w:val="00EB0832"/>
    <w:rsid w:val="00EB0C85"/>
    <w:rsid w:val="00EB13EA"/>
    <w:rsid w:val="00EB1CCF"/>
    <w:rsid w:val="00EB21ED"/>
    <w:rsid w:val="00EB2344"/>
    <w:rsid w:val="00EB2DD7"/>
    <w:rsid w:val="00EB3B5D"/>
    <w:rsid w:val="00EB58D8"/>
    <w:rsid w:val="00EB5F00"/>
    <w:rsid w:val="00EB6073"/>
    <w:rsid w:val="00EB6EAA"/>
    <w:rsid w:val="00EB7A48"/>
    <w:rsid w:val="00EC082F"/>
    <w:rsid w:val="00EC08B5"/>
    <w:rsid w:val="00EC25D4"/>
    <w:rsid w:val="00EC3A2A"/>
    <w:rsid w:val="00EC4B5B"/>
    <w:rsid w:val="00ED0F8E"/>
    <w:rsid w:val="00ED23FE"/>
    <w:rsid w:val="00ED2869"/>
    <w:rsid w:val="00ED3F74"/>
    <w:rsid w:val="00ED5F5C"/>
    <w:rsid w:val="00ED7292"/>
    <w:rsid w:val="00EE0BC9"/>
    <w:rsid w:val="00EE0C8D"/>
    <w:rsid w:val="00EE17FD"/>
    <w:rsid w:val="00EE22EE"/>
    <w:rsid w:val="00EE3D46"/>
    <w:rsid w:val="00EE4BC4"/>
    <w:rsid w:val="00EE5D48"/>
    <w:rsid w:val="00EE65A7"/>
    <w:rsid w:val="00EE6B18"/>
    <w:rsid w:val="00EE7962"/>
    <w:rsid w:val="00EF197D"/>
    <w:rsid w:val="00EF4CE2"/>
    <w:rsid w:val="00EF57E6"/>
    <w:rsid w:val="00EF70DD"/>
    <w:rsid w:val="00EF797E"/>
    <w:rsid w:val="00F00304"/>
    <w:rsid w:val="00F0034A"/>
    <w:rsid w:val="00F00CB3"/>
    <w:rsid w:val="00F0159F"/>
    <w:rsid w:val="00F01C78"/>
    <w:rsid w:val="00F02634"/>
    <w:rsid w:val="00F06BEC"/>
    <w:rsid w:val="00F0717B"/>
    <w:rsid w:val="00F071C3"/>
    <w:rsid w:val="00F114B1"/>
    <w:rsid w:val="00F127CB"/>
    <w:rsid w:val="00F12FC0"/>
    <w:rsid w:val="00F15329"/>
    <w:rsid w:val="00F17027"/>
    <w:rsid w:val="00F20828"/>
    <w:rsid w:val="00F21165"/>
    <w:rsid w:val="00F21D83"/>
    <w:rsid w:val="00F23666"/>
    <w:rsid w:val="00F23DE3"/>
    <w:rsid w:val="00F2565E"/>
    <w:rsid w:val="00F26C7B"/>
    <w:rsid w:val="00F26E54"/>
    <w:rsid w:val="00F275E5"/>
    <w:rsid w:val="00F2766F"/>
    <w:rsid w:val="00F27810"/>
    <w:rsid w:val="00F2789A"/>
    <w:rsid w:val="00F278BF"/>
    <w:rsid w:val="00F27A0B"/>
    <w:rsid w:val="00F27A24"/>
    <w:rsid w:val="00F27CDA"/>
    <w:rsid w:val="00F3020A"/>
    <w:rsid w:val="00F30DAD"/>
    <w:rsid w:val="00F3279B"/>
    <w:rsid w:val="00F34126"/>
    <w:rsid w:val="00F35201"/>
    <w:rsid w:val="00F352D0"/>
    <w:rsid w:val="00F377DB"/>
    <w:rsid w:val="00F4080C"/>
    <w:rsid w:val="00F4442F"/>
    <w:rsid w:val="00F44B6E"/>
    <w:rsid w:val="00F4610C"/>
    <w:rsid w:val="00F4668A"/>
    <w:rsid w:val="00F50ABC"/>
    <w:rsid w:val="00F50FBD"/>
    <w:rsid w:val="00F527A7"/>
    <w:rsid w:val="00F529C3"/>
    <w:rsid w:val="00F52DD7"/>
    <w:rsid w:val="00F53133"/>
    <w:rsid w:val="00F53389"/>
    <w:rsid w:val="00F54687"/>
    <w:rsid w:val="00F55410"/>
    <w:rsid w:val="00F55715"/>
    <w:rsid w:val="00F5730F"/>
    <w:rsid w:val="00F57A0F"/>
    <w:rsid w:val="00F57CFC"/>
    <w:rsid w:val="00F60165"/>
    <w:rsid w:val="00F6156E"/>
    <w:rsid w:val="00F61705"/>
    <w:rsid w:val="00F649C3"/>
    <w:rsid w:val="00F64BA1"/>
    <w:rsid w:val="00F64F9A"/>
    <w:rsid w:val="00F66D89"/>
    <w:rsid w:val="00F672D3"/>
    <w:rsid w:val="00F674C0"/>
    <w:rsid w:val="00F7060F"/>
    <w:rsid w:val="00F71789"/>
    <w:rsid w:val="00F72ACF"/>
    <w:rsid w:val="00F72B89"/>
    <w:rsid w:val="00F72DFC"/>
    <w:rsid w:val="00F73156"/>
    <w:rsid w:val="00F7325B"/>
    <w:rsid w:val="00F74DE6"/>
    <w:rsid w:val="00F75A23"/>
    <w:rsid w:val="00F777C5"/>
    <w:rsid w:val="00F8108C"/>
    <w:rsid w:val="00F81995"/>
    <w:rsid w:val="00F83BFC"/>
    <w:rsid w:val="00F84A4F"/>
    <w:rsid w:val="00F87C55"/>
    <w:rsid w:val="00F911EF"/>
    <w:rsid w:val="00F91815"/>
    <w:rsid w:val="00F91F01"/>
    <w:rsid w:val="00F97B5D"/>
    <w:rsid w:val="00FA048F"/>
    <w:rsid w:val="00FA2540"/>
    <w:rsid w:val="00FA3142"/>
    <w:rsid w:val="00FA3D55"/>
    <w:rsid w:val="00FA3E90"/>
    <w:rsid w:val="00FA3FCF"/>
    <w:rsid w:val="00FA426D"/>
    <w:rsid w:val="00FA48B4"/>
    <w:rsid w:val="00FA586A"/>
    <w:rsid w:val="00FA7427"/>
    <w:rsid w:val="00FB04FD"/>
    <w:rsid w:val="00FB0CEB"/>
    <w:rsid w:val="00FB13AF"/>
    <w:rsid w:val="00FB28E5"/>
    <w:rsid w:val="00FB31A4"/>
    <w:rsid w:val="00FB47EF"/>
    <w:rsid w:val="00FB6C6A"/>
    <w:rsid w:val="00FB7BD1"/>
    <w:rsid w:val="00FC0322"/>
    <w:rsid w:val="00FC2231"/>
    <w:rsid w:val="00FC325D"/>
    <w:rsid w:val="00FC3DF5"/>
    <w:rsid w:val="00FC465E"/>
    <w:rsid w:val="00FC72FC"/>
    <w:rsid w:val="00FD19D3"/>
    <w:rsid w:val="00FD7986"/>
    <w:rsid w:val="00FE0468"/>
    <w:rsid w:val="00FE0E86"/>
    <w:rsid w:val="00FE0EB0"/>
    <w:rsid w:val="00FE20B1"/>
    <w:rsid w:val="00FE23F8"/>
    <w:rsid w:val="00FE32D8"/>
    <w:rsid w:val="00FE3602"/>
    <w:rsid w:val="00FE6A8B"/>
    <w:rsid w:val="00FF0CCB"/>
    <w:rsid w:val="00FF0E3E"/>
    <w:rsid w:val="00FF1750"/>
    <w:rsid w:val="00FF4E06"/>
    <w:rsid w:val="00FF517B"/>
    <w:rsid w:val="00FF60CB"/>
    <w:rsid w:val="00FF67E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25805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 w:qFormat="1"/>
    <w:lsdException w:name="Subtitle" w:semiHidden="0" w:uiPriority="11" w:unhideWhenUsed="0" w:qFormat="1"/>
    <w:lsdException w:name="Body Text 2" w:uiPriority="0"/>
    <w:lsdException w:name="Body Text 3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A761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tulo1">
    <w:name w:val="heading 1"/>
    <w:basedOn w:val="Normal"/>
    <w:next w:val="Normal"/>
    <w:link w:val="Ttulo1Char"/>
    <w:qFormat/>
    <w:rsid w:val="009A761D"/>
    <w:pPr>
      <w:keepNext/>
      <w:outlineLvl w:val="0"/>
    </w:pPr>
    <w:rPr>
      <w:rFonts w:ascii="Arial" w:hAnsi="Arial"/>
      <w:b/>
      <w:szCs w:val="20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717A3B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Ttulo4">
    <w:name w:val="heading 4"/>
    <w:basedOn w:val="Normal"/>
    <w:next w:val="Normal"/>
    <w:link w:val="Ttulo4Char"/>
    <w:qFormat/>
    <w:rsid w:val="009A761D"/>
    <w:pPr>
      <w:keepNext/>
      <w:ind w:left="2127"/>
      <w:jc w:val="both"/>
      <w:outlineLvl w:val="3"/>
    </w:pPr>
    <w:rPr>
      <w:rFonts w:ascii="Arial" w:hAnsi="Arial" w:cs="Arial"/>
      <w:bCs/>
      <w:szCs w:val="20"/>
    </w:rPr>
  </w:style>
  <w:style w:type="paragraph" w:styleId="Ttulo5">
    <w:name w:val="heading 5"/>
    <w:basedOn w:val="Normal"/>
    <w:next w:val="Normal"/>
    <w:link w:val="Ttulo5Char"/>
    <w:qFormat/>
    <w:rsid w:val="009A761D"/>
    <w:pPr>
      <w:keepNext/>
      <w:widowControl w:val="0"/>
      <w:outlineLvl w:val="4"/>
    </w:pPr>
    <w:rPr>
      <w:rFonts w:ascii="Arial" w:hAnsi="Arial" w:cs="Arial"/>
      <w:b/>
      <w:bCs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9A761D"/>
    <w:rPr>
      <w:rFonts w:ascii="Arial" w:eastAsia="Times New Roman" w:hAnsi="Arial" w:cs="Times New Roman"/>
      <w:b/>
      <w:sz w:val="24"/>
      <w:szCs w:val="20"/>
      <w:lang w:eastAsia="pt-BR"/>
    </w:rPr>
  </w:style>
  <w:style w:type="character" w:customStyle="1" w:styleId="Ttulo3Char">
    <w:name w:val="Título 3 Char"/>
    <w:basedOn w:val="Fontepargpadro"/>
    <w:link w:val="Ttulo3"/>
    <w:uiPriority w:val="9"/>
    <w:semiHidden/>
    <w:rsid w:val="00717A3B"/>
    <w:rPr>
      <w:rFonts w:asciiTheme="majorHAnsi" w:eastAsiaTheme="majorEastAsia" w:hAnsiTheme="majorHAnsi" w:cstheme="majorBidi"/>
      <w:b/>
      <w:bCs/>
      <w:color w:val="5B9BD5" w:themeColor="accent1"/>
      <w:sz w:val="24"/>
      <w:szCs w:val="24"/>
      <w:lang w:eastAsia="pt-BR"/>
    </w:rPr>
  </w:style>
  <w:style w:type="character" w:customStyle="1" w:styleId="Ttulo4Char">
    <w:name w:val="Título 4 Char"/>
    <w:basedOn w:val="Fontepargpadro"/>
    <w:link w:val="Ttulo4"/>
    <w:rsid w:val="009A761D"/>
    <w:rPr>
      <w:rFonts w:ascii="Arial" w:eastAsia="Times New Roman" w:hAnsi="Arial" w:cs="Arial"/>
      <w:bCs/>
      <w:sz w:val="24"/>
      <w:szCs w:val="20"/>
      <w:lang w:eastAsia="pt-BR"/>
    </w:rPr>
  </w:style>
  <w:style w:type="character" w:customStyle="1" w:styleId="Ttulo5Char">
    <w:name w:val="Título 5 Char"/>
    <w:basedOn w:val="Fontepargpadro"/>
    <w:link w:val="Ttulo5"/>
    <w:rsid w:val="009A761D"/>
    <w:rPr>
      <w:rFonts w:ascii="Arial" w:eastAsia="Times New Roman" w:hAnsi="Arial" w:cs="Arial"/>
      <w:b/>
      <w:bCs/>
      <w:sz w:val="20"/>
      <w:szCs w:val="20"/>
      <w:lang w:eastAsia="pt-BR"/>
    </w:rPr>
  </w:style>
  <w:style w:type="paragraph" w:styleId="Cabealho">
    <w:name w:val="header"/>
    <w:basedOn w:val="Normal"/>
    <w:link w:val="CabealhoChar"/>
    <w:uiPriority w:val="99"/>
    <w:rsid w:val="009A761D"/>
    <w:pPr>
      <w:tabs>
        <w:tab w:val="center" w:pos="4419"/>
        <w:tab w:val="right" w:pos="8838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9A761D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Corpodetexto">
    <w:name w:val="Body Text"/>
    <w:basedOn w:val="Normal"/>
    <w:link w:val="CorpodetextoChar"/>
    <w:qFormat/>
    <w:rsid w:val="009A761D"/>
    <w:pPr>
      <w:jc w:val="both"/>
    </w:pPr>
    <w:rPr>
      <w:rFonts w:ascii="Arial" w:hAnsi="Arial"/>
      <w:b/>
      <w:szCs w:val="20"/>
    </w:rPr>
  </w:style>
  <w:style w:type="character" w:customStyle="1" w:styleId="CorpodetextoChar">
    <w:name w:val="Corpo de texto Char"/>
    <w:basedOn w:val="Fontepargpadro"/>
    <w:link w:val="Corpodetexto"/>
    <w:rsid w:val="009A761D"/>
    <w:rPr>
      <w:rFonts w:ascii="Arial" w:eastAsia="Times New Roman" w:hAnsi="Arial" w:cs="Times New Roman"/>
      <w:b/>
      <w:sz w:val="24"/>
      <w:szCs w:val="20"/>
      <w:lang w:eastAsia="pt-BR"/>
    </w:rPr>
  </w:style>
  <w:style w:type="paragraph" w:styleId="Corpodetexto2">
    <w:name w:val="Body Text 2"/>
    <w:basedOn w:val="Normal"/>
    <w:link w:val="Corpodetexto2Char"/>
    <w:rsid w:val="009A761D"/>
    <w:pPr>
      <w:jc w:val="both"/>
    </w:pPr>
    <w:rPr>
      <w:rFonts w:ascii="Arial" w:hAnsi="Arial"/>
      <w:color w:val="FF0000"/>
      <w:szCs w:val="20"/>
    </w:rPr>
  </w:style>
  <w:style w:type="character" w:customStyle="1" w:styleId="Corpodetexto2Char">
    <w:name w:val="Corpo de texto 2 Char"/>
    <w:basedOn w:val="Fontepargpadro"/>
    <w:link w:val="Corpodetexto2"/>
    <w:rsid w:val="009A761D"/>
    <w:rPr>
      <w:rFonts w:ascii="Arial" w:eastAsia="Times New Roman" w:hAnsi="Arial" w:cs="Times New Roman"/>
      <w:color w:val="FF0000"/>
      <w:sz w:val="24"/>
      <w:szCs w:val="20"/>
      <w:lang w:eastAsia="pt-BR"/>
    </w:rPr>
  </w:style>
  <w:style w:type="character" w:styleId="nfase">
    <w:name w:val="Emphasis"/>
    <w:basedOn w:val="Fontepargpadro"/>
    <w:uiPriority w:val="20"/>
    <w:qFormat/>
    <w:rsid w:val="009A761D"/>
    <w:rPr>
      <w:i/>
      <w:iCs/>
    </w:rPr>
  </w:style>
  <w:style w:type="character" w:styleId="Nmerodepgina">
    <w:name w:val="page number"/>
    <w:basedOn w:val="Fontepargpadro"/>
    <w:uiPriority w:val="99"/>
    <w:rsid w:val="009A761D"/>
  </w:style>
  <w:style w:type="paragraph" w:customStyle="1" w:styleId="Estilo1">
    <w:name w:val="Estilo1"/>
    <w:basedOn w:val="Normal"/>
    <w:rsid w:val="009A761D"/>
    <w:pPr>
      <w:spacing w:after="120" w:line="360" w:lineRule="auto"/>
      <w:ind w:left="567"/>
      <w:jc w:val="both"/>
    </w:pPr>
    <w:rPr>
      <w:sz w:val="20"/>
      <w:szCs w:val="20"/>
    </w:rPr>
  </w:style>
  <w:style w:type="paragraph" w:styleId="Rodap">
    <w:name w:val="footer"/>
    <w:basedOn w:val="Normal"/>
    <w:link w:val="RodapChar"/>
    <w:uiPriority w:val="99"/>
    <w:unhideWhenUsed/>
    <w:rsid w:val="009A761D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9A761D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EE4BC4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EE4BC4"/>
    <w:rPr>
      <w:rFonts w:ascii="Segoe UI" w:eastAsia="Times New Roman" w:hAnsi="Segoe UI" w:cs="Segoe UI"/>
      <w:sz w:val="18"/>
      <w:szCs w:val="18"/>
      <w:lang w:eastAsia="pt-BR"/>
    </w:rPr>
  </w:style>
  <w:style w:type="paragraph" w:styleId="PargrafodaLista">
    <w:name w:val="List Paragraph"/>
    <w:basedOn w:val="Normal"/>
    <w:link w:val="PargrafodaListaChar"/>
    <w:uiPriority w:val="34"/>
    <w:qFormat/>
    <w:rsid w:val="00717A3B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character" w:customStyle="1" w:styleId="PargrafodaListaChar">
    <w:name w:val="Parágrafo da Lista Char"/>
    <w:link w:val="PargrafodaLista"/>
    <w:uiPriority w:val="34"/>
    <w:locked/>
    <w:rsid w:val="00BB20D2"/>
    <w:rPr>
      <w:rFonts w:ascii="Calibri" w:eastAsia="Times New Roman" w:hAnsi="Calibri" w:cs="Times New Roman"/>
    </w:rPr>
  </w:style>
  <w:style w:type="character" w:styleId="Forte">
    <w:name w:val="Strong"/>
    <w:basedOn w:val="Fontepargpadro"/>
    <w:uiPriority w:val="22"/>
    <w:qFormat/>
    <w:rsid w:val="001075B3"/>
    <w:rPr>
      <w:b/>
      <w:bCs/>
    </w:rPr>
  </w:style>
  <w:style w:type="paragraph" w:styleId="Corpodetexto3">
    <w:name w:val="Body Text 3"/>
    <w:basedOn w:val="Normal"/>
    <w:link w:val="Corpodetexto3Char"/>
    <w:unhideWhenUsed/>
    <w:rsid w:val="008E0628"/>
    <w:pPr>
      <w:spacing w:after="120"/>
    </w:pPr>
    <w:rPr>
      <w:sz w:val="16"/>
      <w:szCs w:val="16"/>
    </w:rPr>
  </w:style>
  <w:style w:type="character" w:customStyle="1" w:styleId="Corpodetexto3Char">
    <w:name w:val="Corpo de texto 3 Char"/>
    <w:basedOn w:val="Fontepargpadro"/>
    <w:link w:val="Corpodetexto3"/>
    <w:rsid w:val="008E0628"/>
    <w:rPr>
      <w:rFonts w:ascii="Times New Roman" w:eastAsia="Times New Roman" w:hAnsi="Times New Roman" w:cs="Times New Roman"/>
      <w:sz w:val="16"/>
      <w:szCs w:val="16"/>
      <w:lang w:eastAsia="pt-BR"/>
    </w:rPr>
  </w:style>
  <w:style w:type="paragraph" w:styleId="SemEspaamento">
    <w:name w:val="No Spacing"/>
    <w:uiPriority w:val="1"/>
    <w:qFormat/>
    <w:rsid w:val="00BE639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Hyperlink">
    <w:name w:val="Hyperlink"/>
    <w:basedOn w:val="Fontepargpadro"/>
    <w:rsid w:val="00E85668"/>
    <w:rPr>
      <w:color w:val="0000FF"/>
      <w:u w:val="single"/>
    </w:rPr>
  </w:style>
  <w:style w:type="paragraph" w:customStyle="1" w:styleId="WW-Corpodetexto3">
    <w:name w:val="WW-Corpo de texto 3"/>
    <w:basedOn w:val="Normal"/>
    <w:rsid w:val="00795127"/>
    <w:pPr>
      <w:widowControl w:val="0"/>
      <w:suppressAutoHyphens/>
      <w:jc w:val="both"/>
    </w:pPr>
    <w:rPr>
      <w:rFonts w:ascii="Courier New" w:eastAsia="DejaVu Sans" w:hAnsi="Courier New" w:cs="Courier New"/>
      <w:kern w:val="1"/>
      <w:sz w:val="22"/>
      <w:lang w:eastAsia="zh-CN" w:bidi="hi-IN"/>
    </w:rPr>
  </w:style>
  <w:style w:type="paragraph" w:styleId="NormalWeb">
    <w:name w:val="Normal (Web)"/>
    <w:basedOn w:val="Normal"/>
    <w:uiPriority w:val="99"/>
    <w:rsid w:val="00BD26CE"/>
    <w:pPr>
      <w:spacing w:before="150" w:after="22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859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57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03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03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96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44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17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84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82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45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91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70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46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39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5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76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91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49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53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01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151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653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242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903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09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987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832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53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827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128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099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756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113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704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376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813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314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637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793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323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489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882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451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771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096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859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204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777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816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795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038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887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970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486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932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664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680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535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439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315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314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579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586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723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818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250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957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534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701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709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120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837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686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598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677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374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070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082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419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432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157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661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759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317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580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236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337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154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351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133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246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275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600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266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142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103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544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588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801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407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456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949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936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034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611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351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099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268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390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476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495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822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362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362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145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876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769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343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266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232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070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890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019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120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582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906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829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918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158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511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512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217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58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019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604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041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093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133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391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806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070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864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062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959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684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657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094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926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942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918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831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100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987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864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447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499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623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534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294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363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951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424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794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499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508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rodrigo_koerich@" TargetMode="External"/><Relationship Id="rId13" Type="http://schemas.openxmlformats.org/officeDocument/2006/relationships/header" Target="head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planalto.gov.br/ccivil_03/LEIS/2002/L10520.htm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://www.planalto.gov.br/ccivil_03/LEIS/L8666cons.htm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carlosfernandostein@gmail.com" TargetMode="External"/><Relationship Id="rId14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0AC3752-8059-4EC4-845C-A212A73ED7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5</Pages>
  <Words>2435</Words>
  <Characters>13153</Characters>
  <Application>Microsoft Office Word</Application>
  <DocSecurity>0</DocSecurity>
  <Lines>109</Lines>
  <Paragraphs>31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15557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Licitacao 62 Guilherme</dc:creator>
  <cp:lastModifiedBy>licitacao61</cp:lastModifiedBy>
  <cp:revision>17</cp:revision>
  <cp:lastPrinted>2021-02-08T13:39:00Z</cp:lastPrinted>
  <dcterms:created xsi:type="dcterms:W3CDTF">2021-02-08T13:26:00Z</dcterms:created>
  <dcterms:modified xsi:type="dcterms:W3CDTF">2021-02-08T13:48:00Z</dcterms:modified>
</cp:coreProperties>
</file>